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46" w:rsidRDefault="00F3310B">
      <w:pPr>
        <w:jc w:val="center"/>
        <w:rPr>
          <w:rFonts w:asciiTheme="minorHAnsi" w:hAnsiTheme="minorHAnsi" w:cs="Calibri"/>
          <w:sz w:val="21"/>
          <w:szCs w:val="21"/>
        </w:rPr>
      </w:pPr>
      <w:r>
        <w:rPr>
          <w:rFonts w:asciiTheme="minorHAnsi" w:hAnsiTheme="minorHAnsi" w:cs="Calibri"/>
          <w:b/>
          <w:sz w:val="21"/>
          <w:szCs w:val="21"/>
        </w:rPr>
        <w:t>ZMLUVA O ZRIADENÍ VECNÉHO BREMENA</w:t>
      </w:r>
    </w:p>
    <w:p w:rsidR="00EE6546" w:rsidRDefault="00F3310B">
      <w:pPr>
        <w:jc w:val="center"/>
        <w:rPr>
          <w:rFonts w:asciiTheme="minorHAnsi" w:hAnsiTheme="minorHAnsi" w:cs="Calibri"/>
          <w:sz w:val="18"/>
          <w:szCs w:val="18"/>
        </w:rPr>
      </w:pPr>
      <w:r>
        <w:rPr>
          <w:rFonts w:asciiTheme="minorHAnsi" w:hAnsiTheme="minorHAnsi" w:cs="Calibri"/>
          <w:sz w:val="18"/>
          <w:szCs w:val="18"/>
        </w:rPr>
        <w:t>uzatvorená v zmysle ustanovenia § 151n a </w:t>
      </w:r>
      <w:proofErr w:type="spellStart"/>
      <w:r>
        <w:rPr>
          <w:rFonts w:asciiTheme="minorHAnsi" w:hAnsiTheme="minorHAnsi" w:cs="Calibri"/>
          <w:sz w:val="18"/>
          <w:szCs w:val="18"/>
        </w:rPr>
        <w:t>nasl</w:t>
      </w:r>
      <w:proofErr w:type="spellEnd"/>
      <w:r>
        <w:rPr>
          <w:rFonts w:asciiTheme="minorHAnsi" w:hAnsiTheme="minorHAnsi" w:cs="Calibri"/>
          <w:sz w:val="18"/>
          <w:szCs w:val="18"/>
        </w:rPr>
        <w:t>. Občianskeho zákonníka medzi zmluvnými stranami:</w:t>
      </w:r>
    </w:p>
    <w:p w:rsidR="00EE6546" w:rsidRDefault="00EE6546">
      <w:pPr>
        <w:jc w:val="center"/>
        <w:rPr>
          <w:rFonts w:asciiTheme="minorHAnsi" w:hAnsiTheme="minorHAnsi" w:cs="Calibri"/>
          <w:i/>
          <w:sz w:val="21"/>
          <w:szCs w:val="21"/>
        </w:rPr>
      </w:pPr>
    </w:p>
    <w:p w:rsidR="00EE6546" w:rsidRDefault="00EE6546">
      <w:pPr>
        <w:jc w:val="center"/>
        <w:rPr>
          <w:rFonts w:asciiTheme="minorHAnsi" w:hAnsiTheme="minorHAnsi" w:cs="Calibri"/>
          <w:sz w:val="20"/>
          <w:szCs w:val="20"/>
        </w:rPr>
      </w:pPr>
    </w:p>
    <w:p w:rsidR="00EE6546" w:rsidRDefault="00EE6546">
      <w:pPr>
        <w:jc w:val="center"/>
        <w:rPr>
          <w:rFonts w:asciiTheme="minorHAnsi" w:hAnsiTheme="minorHAnsi" w:cs="Calibri"/>
          <w:sz w:val="20"/>
          <w:szCs w:val="20"/>
        </w:rPr>
      </w:pPr>
    </w:p>
    <w:p w:rsidR="00EE6546" w:rsidRDefault="00F3310B">
      <w:pPr>
        <w:jc w:val="both"/>
        <w:rPr>
          <w:rFonts w:asciiTheme="minorHAnsi" w:hAnsiTheme="minorHAnsi" w:cs="Calibri"/>
          <w:b/>
          <w:sz w:val="21"/>
          <w:szCs w:val="21"/>
        </w:rPr>
      </w:pPr>
      <w:r>
        <w:rPr>
          <w:rFonts w:asciiTheme="minorHAnsi" w:hAnsiTheme="minorHAnsi" w:cs="Calibri"/>
          <w:b/>
          <w:sz w:val="21"/>
          <w:szCs w:val="21"/>
        </w:rPr>
        <w:t>Oprávnená z vecného bremena:</w:t>
      </w:r>
      <w:r>
        <w:rPr>
          <w:rFonts w:asciiTheme="minorHAnsi" w:hAnsiTheme="minorHAnsi" w:cs="Calibri"/>
          <w:b/>
          <w:sz w:val="21"/>
          <w:szCs w:val="21"/>
        </w:rPr>
        <w:tab/>
      </w:r>
      <w:r>
        <w:rPr>
          <w:rFonts w:asciiTheme="minorHAnsi" w:hAnsiTheme="minorHAnsi" w:cs="Calibri"/>
          <w:b/>
          <w:sz w:val="21"/>
          <w:szCs w:val="21"/>
        </w:rPr>
        <w:tab/>
      </w:r>
    </w:p>
    <w:p w:rsidR="00EE6546" w:rsidRDefault="00EE6546">
      <w:pPr>
        <w:jc w:val="both"/>
        <w:rPr>
          <w:rFonts w:asciiTheme="minorHAnsi" w:hAnsiTheme="minorHAnsi" w:cs="Calibri"/>
          <w:b/>
          <w:sz w:val="21"/>
          <w:szCs w:val="21"/>
        </w:rPr>
      </w:pPr>
    </w:p>
    <w:p w:rsidR="00EE6546" w:rsidRDefault="00F3310B">
      <w:pPr>
        <w:jc w:val="both"/>
        <w:rPr>
          <w:rFonts w:asciiTheme="minorHAnsi" w:hAnsiTheme="minorHAnsi" w:cs="Calibri"/>
          <w:b/>
          <w:sz w:val="21"/>
          <w:szCs w:val="21"/>
        </w:rPr>
      </w:pPr>
      <w:r>
        <w:rPr>
          <w:rFonts w:asciiTheme="minorHAnsi" w:hAnsiTheme="minorHAnsi" w:cs="Calibri"/>
          <w:sz w:val="21"/>
          <w:szCs w:val="21"/>
        </w:rPr>
        <w:t>názov:</w:t>
      </w:r>
      <w:r>
        <w:rPr>
          <w:rFonts w:asciiTheme="minorHAnsi" w:hAnsiTheme="minorHAnsi" w:cs="Calibri"/>
          <w:b/>
          <w:sz w:val="21"/>
          <w:szCs w:val="21"/>
        </w:rPr>
        <w:tab/>
      </w:r>
      <w:r>
        <w:rPr>
          <w:rFonts w:asciiTheme="minorHAnsi" w:hAnsiTheme="minorHAnsi" w:cs="Calibri"/>
          <w:b/>
          <w:sz w:val="21"/>
          <w:szCs w:val="21"/>
        </w:rPr>
        <w:tab/>
      </w:r>
      <w:r>
        <w:rPr>
          <w:rFonts w:asciiTheme="minorHAnsi" w:hAnsiTheme="minorHAnsi" w:cs="Calibri"/>
          <w:b/>
          <w:sz w:val="21"/>
          <w:szCs w:val="21"/>
        </w:rPr>
        <w:tab/>
      </w:r>
      <w:r>
        <w:rPr>
          <w:rFonts w:asciiTheme="minorHAnsi" w:hAnsiTheme="minorHAnsi" w:cs="Calibri"/>
          <w:b/>
          <w:sz w:val="21"/>
          <w:szCs w:val="21"/>
        </w:rPr>
        <w:tab/>
      </w:r>
      <w:r>
        <w:rPr>
          <w:rFonts w:asciiTheme="minorHAnsi" w:hAnsiTheme="minorHAnsi" w:cs="Calibri"/>
          <w:b/>
          <w:sz w:val="21"/>
          <w:szCs w:val="21"/>
        </w:rPr>
        <w:tab/>
        <w:t>Obec Riečka</w:t>
      </w:r>
    </w:p>
    <w:p w:rsidR="00EE6546" w:rsidRDefault="00F3310B">
      <w:pPr>
        <w:jc w:val="both"/>
        <w:rPr>
          <w:rFonts w:asciiTheme="minorHAnsi" w:hAnsiTheme="minorHAnsi" w:cs="Calibri"/>
          <w:sz w:val="21"/>
          <w:szCs w:val="21"/>
        </w:rPr>
      </w:pPr>
      <w:r>
        <w:rPr>
          <w:rFonts w:asciiTheme="minorHAnsi" w:hAnsiTheme="minorHAnsi" w:cs="Calibri"/>
          <w:sz w:val="21"/>
          <w:szCs w:val="21"/>
        </w:rPr>
        <w:t>sídlo:</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t>Hlavná 125/2, 974 01 Riečka</w:t>
      </w:r>
    </w:p>
    <w:p w:rsidR="00EE6546" w:rsidRDefault="00F3310B">
      <w:pPr>
        <w:jc w:val="both"/>
        <w:rPr>
          <w:rFonts w:asciiTheme="minorHAnsi" w:hAnsiTheme="minorHAnsi" w:cs="Calibri"/>
          <w:sz w:val="21"/>
          <w:szCs w:val="21"/>
        </w:rPr>
      </w:pPr>
      <w:r>
        <w:rPr>
          <w:rFonts w:asciiTheme="minorHAnsi" w:hAnsiTheme="minorHAnsi" w:cs="Calibri"/>
          <w:sz w:val="21"/>
          <w:szCs w:val="21"/>
        </w:rPr>
        <w:t xml:space="preserve">IČO: </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t>00 313 785</w:t>
      </w:r>
    </w:p>
    <w:p w:rsidR="00EE6546" w:rsidRDefault="00F3310B">
      <w:pPr>
        <w:jc w:val="both"/>
        <w:rPr>
          <w:rFonts w:asciiTheme="minorHAnsi" w:hAnsiTheme="minorHAnsi" w:cs="Calibri"/>
          <w:sz w:val="21"/>
          <w:szCs w:val="21"/>
        </w:rPr>
      </w:pPr>
      <w:r>
        <w:rPr>
          <w:rFonts w:asciiTheme="minorHAnsi" w:hAnsiTheme="minorHAnsi" w:cs="Calibri"/>
          <w:sz w:val="21"/>
          <w:szCs w:val="21"/>
        </w:rPr>
        <w:t>konajúca osoba:</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t>Ing. Marián Spišiak, starosta obce</w:t>
      </w:r>
    </w:p>
    <w:p w:rsidR="00EE6546" w:rsidRDefault="00F3310B">
      <w:pPr>
        <w:jc w:val="both"/>
        <w:rPr>
          <w:rFonts w:asciiTheme="minorHAnsi" w:hAnsiTheme="minorHAnsi" w:cs="Calibri"/>
          <w:sz w:val="21"/>
          <w:szCs w:val="21"/>
        </w:rPr>
      </w:pPr>
      <w:r>
        <w:rPr>
          <w:rFonts w:asciiTheme="minorHAnsi" w:hAnsiTheme="minorHAnsi" w:cs="Calibri"/>
          <w:sz w:val="21"/>
          <w:szCs w:val="21"/>
        </w:rPr>
        <w:t xml:space="preserve"> </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p>
    <w:p w:rsidR="00EE6546" w:rsidRDefault="00F3310B">
      <w:pPr>
        <w:jc w:val="both"/>
        <w:rPr>
          <w:rFonts w:asciiTheme="minorHAnsi" w:hAnsiTheme="minorHAnsi" w:cs="Calibri"/>
          <w:b/>
          <w:sz w:val="21"/>
          <w:szCs w:val="21"/>
        </w:rPr>
      </w:pPr>
      <w:r>
        <w:rPr>
          <w:rFonts w:asciiTheme="minorHAnsi" w:hAnsiTheme="minorHAnsi" w:cs="Calibri"/>
          <w:b/>
          <w:sz w:val="21"/>
          <w:szCs w:val="21"/>
        </w:rPr>
        <w:t>a</w:t>
      </w:r>
    </w:p>
    <w:p w:rsidR="00EE6546" w:rsidRDefault="00EE6546">
      <w:pPr>
        <w:jc w:val="both"/>
        <w:rPr>
          <w:rFonts w:asciiTheme="minorHAnsi" w:hAnsiTheme="minorHAnsi" w:cs="Calibri"/>
          <w:b/>
          <w:sz w:val="21"/>
          <w:szCs w:val="21"/>
        </w:rPr>
      </w:pPr>
    </w:p>
    <w:p w:rsidR="00EE6546" w:rsidRDefault="00F3310B">
      <w:pPr>
        <w:jc w:val="both"/>
        <w:rPr>
          <w:rFonts w:asciiTheme="minorHAnsi" w:hAnsiTheme="minorHAnsi" w:cs="Calibri"/>
          <w:b/>
          <w:sz w:val="21"/>
          <w:szCs w:val="21"/>
        </w:rPr>
      </w:pPr>
      <w:r>
        <w:rPr>
          <w:rFonts w:asciiTheme="minorHAnsi" w:hAnsiTheme="minorHAnsi" w:cs="Calibri"/>
          <w:b/>
          <w:sz w:val="21"/>
          <w:szCs w:val="21"/>
        </w:rPr>
        <w:t>Povinní z vecného bremena:</w:t>
      </w:r>
      <w:r>
        <w:rPr>
          <w:rFonts w:asciiTheme="minorHAnsi" w:hAnsiTheme="minorHAnsi" w:cs="Calibri"/>
          <w:b/>
          <w:sz w:val="21"/>
          <w:szCs w:val="21"/>
        </w:rPr>
        <w:tab/>
      </w:r>
    </w:p>
    <w:p w:rsidR="00EE6546" w:rsidRDefault="00EE6546">
      <w:pPr>
        <w:jc w:val="both"/>
        <w:rPr>
          <w:rFonts w:asciiTheme="minorHAnsi" w:hAnsiTheme="minorHAnsi" w:cs="Calibri"/>
          <w:b/>
          <w:sz w:val="21"/>
          <w:szCs w:val="21"/>
        </w:rPr>
      </w:pPr>
    </w:p>
    <w:p w:rsidR="00EE6546" w:rsidRDefault="00F3310B">
      <w:pPr>
        <w:jc w:val="both"/>
        <w:rPr>
          <w:rFonts w:asciiTheme="minorHAnsi" w:hAnsiTheme="minorHAnsi" w:cs="Calibri"/>
          <w:b/>
          <w:sz w:val="21"/>
          <w:szCs w:val="21"/>
        </w:rPr>
      </w:pPr>
      <w:r>
        <w:rPr>
          <w:rFonts w:asciiTheme="minorHAnsi" w:hAnsiTheme="minorHAnsi" w:cs="Calibri"/>
          <w:b/>
          <w:sz w:val="21"/>
          <w:szCs w:val="21"/>
        </w:rPr>
        <w:t>1/</w:t>
      </w:r>
    </w:p>
    <w:p w:rsidR="00EE6546" w:rsidRDefault="00F3310B">
      <w:pPr>
        <w:jc w:val="both"/>
        <w:rPr>
          <w:rFonts w:asciiTheme="minorHAnsi" w:hAnsiTheme="minorHAnsi" w:cs="Calibri"/>
          <w:sz w:val="21"/>
          <w:szCs w:val="21"/>
        </w:rPr>
      </w:pPr>
      <w:r>
        <w:rPr>
          <w:rFonts w:asciiTheme="minorHAnsi" w:hAnsiTheme="minorHAnsi" w:cs="Calibri"/>
          <w:sz w:val="21"/>
          <w:szCs w:val="21"/>
        </w:rPr>
        <w:t>meno, priezvisko:</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sidRPr="00F3310B">
        <w:rPr>
          <w:rFonts w:asciiTheme="minorHAnsi" w:hAnsiTheme="minorHAnsi" w:cs="Calibri"/>
          <w:b/>
          <w:sz w:val="21"/>
          <w:szCs w:val="21"/>
        </w:rPr>
        <w:t xml:space="preserve">PaedDr. Vladimír </w:t>
      </w:r>
      <w:proofErr w:type="spellStart"/>
      <w:r w:rsidRPr="00F3310B">
        <w:rPr>
          <w:rFonts w:asciiTheme="minorHAnsi" w:hAnsiTheme="minorHAnsi" w:cs="Calibri"/>
          <w:b/>
          <w:sz w:val="21"/>
          <w:szCs w:val="21"/>
        </w:rPr>
        <w:t>Halaj</w:t>
      </w:r>
      <w:proofErr w:type="spellEnd"/>
      <w:r>
        <w:rPr>
          <w:rFonts w:asciiTheme="minorHAnsi" w:hAnsiTheme="minorHAnsi" w:cs="Calibri"/>
          <w:sz w:val="21"/>
          <w:szCs w:val="21"/>
        </w:rPr>
        <w:t xml:space="preserve"> </w:t>
      </w:r>
    </w:p>
    <w:p w:rsidR="00EE6546" w:rsidRDefault="00F3310B">
      <w:pPr>
        <w:jc w:val="both"/>
        <w:rPr>
          <w:rFonts w:asciiTheme="minorHAnsi" w:hAnsiTheme="minorHAnsi" w:cs="Calibri"/>
          <w:sz w:val="21"/>
          <w:szCs w:val="21"/>
        </w:rPr>
      </w:pPr>
      <w:r>
        <w:rPr>
          <w:rFonts w:asciiTheme="minorHAnsi" w:hAnsiTheme="minorHAnsi" w:cs="Calibri"/>
          <w:sz w:val="21"/>
          <w:szCs w:val="21"/>
        </w:rPr>
        <w:t>rodné priezvisko:</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p>
    <w:p w:rsidR="00EE6546" w:rsidRDefault="00F3310B">
      <w:pPr>
        <w:jc w:val="both"/>
        <w:rPr>
          <w:rFonts w:asciiTheme="minorHAnsi" w:hAnsiTheme="minorHAnsi" w:cs="Calibri"/>
          <w:sz w:val="21"/>
          <w:szCs w:val="21"/>
        </w:rPr>
      </w:pPr>
      <w:r>
        <w:rPr>
          <w:rFonts w:asciiTheme="minorHAnsi" w:hAnsiTheme="minorHAnsi" w:cs="Calibri"/>
          <w:sz w:val="21"/>
          <w:szCs w:val="21"/>
        </w:rPr>
        <w:t xml:space="preserve">dátum </w:t>
      </w:r>
      <w:proofErr w:type="spellStart"/>
      <w:r>
        <w:rPr>
          <w:rFonts w:asciiTheme="minorHAnsi" w:hAnsiTheme="minorHAnsi" w:cs="Calibri"/>
          <w:sz w:val="21"/>
          <w:szCs w:val="21"/>
        </w:rPr>
        <w:t>nar</w:t>
      </w:r>
      <w:proofErr w:type="spellEnd"/>
      <w:r>
        <w:rPr>
          <w:rFonts w:asciiTheme="minorHAnsi" w:hAnsiTheme="minorHAnsi" w:cs="Calibri"/>
          <w:sz w:val="21"/>
          <w:szCs w:val="21"/>
        </w:rPr>
        <w:t>.:</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p>
    <w:p w:rsidR="00EE6546" w:rsidRDefault="00C6087D">
      <w:pPr>
        <w:jc w:val="both"/>
        <w:rPr>
          <w:rFonts w:asciiTheme="minorHAnsi" w:hAnsiTheme="minorHAnsi" w:cs="Calibri"/>
          <w:sz w:val="21"/>
          <w:szCs w:val="21"/>
        </w:rPr>
      </w:pPr>
      <w:r>
        <w:rPr>
          <w:rFonts w:asciiTheme="minorHAnsi" w:hAnsiTheme="minorHAnsi" w:cs="Calibri"/>
          <w:sz w:val="21"/>
          <w:szCs w:val="21"/>
        </w:rPr>
        <w:t>rodné č.:</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p>
    <w:p w:rsidR="008F229C" w:rsidRDefault="00F3310B">
      <w:pPr>
        <w:jc w:val="both"/>
        <w:rPr>
          <w:rFonts w:asciiTheme="minorHAnsi" w:hAnsiTheme="minorHAnsi" w:cs="Calibri"/>
          <w:sz w:val="21"/>
          <w:szCs w:val="21"/>
        </w:rPr>
      </w:pPr>
      <w:r>
        <w:rPr>
          <w:rFonts w:asciiTheme="minorHAnsi" w:hAnsiTheme="minorHAnsi" w:cs="Calibri"/>
          <w:sz w:val="21"/>
          <w:szCs w:val="21"/>
        </w:rPr>
        <w:t>trvalý pobyt:</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t xml:space="preserve">Banská Bystrica, </w:t>
      </w:r>
    </w:p>
    <w:p w:rsidR="00EE6546" w:rsidRDefault="00F3310B">
      <w:pPr>
        <w:jc w:val="both"/>
        <w:rPr>
          <w:rFonts w:asciiTheme="minorHAnsi" w:hAnsiTheme="minorHAnsi" w:cs="Calibri"/>
          <w:sz w:val="21"/>
          <w:szCs w:val="21"/>
        </w:rPr>
      </w:pPr>
      <w:r>
        <w:rPr>
          <w:rFonts w:asciiTheme="minorHAnsi" w:hAnsiTheme="minorHAnsi" w:cs="Calibri"/>
          <w:sz w:val="21"/>
          <w:szCs w:val="21"/>
        </w:rPr>
        <w:t>štátna príslušnosť:</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t>SR</w:t>
      </w:r>
    </w:p>
    <w:p w:rsidR="00EE6546" w:rsidRDefault="00EE6546">
      <w:pPr>
        <w:jc w:val="both"/>
        <w:rPr>
          <w:rFonts w:asciiTheme="minorHAnsi" w:hAnsiTheme="minorHAnsi" w:cs="Calibri"/>
          <w:sz w:val="21"/>
          <w:szCs w:val="21"/>
        </w:rPr>
      </w:pPr>
    </w:p>
    <w:p w:rsidR="00EE6546" w:rsidRDefault="00F3310B" w:rsidP="00F3310B">
      <w:pPr>
        <w:jc w:val="both"/>
        <w:rPr>
          <w:rFonts w:asciiTheme="minorHAnsi" w:hAnsiTheme="minorHAnsi" w:cs="Calibri"/>
          <w:b/>
          <w:sz w:val="21"/>
          <w:szCs w:val="21"/>
        </w:rPr>
      </w:pPr>
      <w:r>
        <w:rPr>
          <w:rFonts w:asciiTheme="minorHAnsi" w:hAnsiTheme="minorHAnsi" w:cs="Calibri"/>
          <w:b/>
          <w:sz w:val="21"/>
          <w:szCs w:val="21"/>
        </w:rPr>
        <w:t>2/</w:t>
      </w:r>
    </w:p>
    <w:p w:rsidR="00F3310B" w:rsidRPr="00F3310B" w:rsidRDefault="00F3310B" w:rsidP="00F3310B">
      <w:pPr>
        <w:jc w:val="both"/>
        <w:rPr>
          <w:rFonts w:asciiTheme="minorHAnsi" w:hAnsiTheme="minorHAnsi" w:cs="Calibri"/>
          <w:b/>
          <w:sz w:val="21"/>
          <w:szCs w:val="21"/>
        </w:rPr>
      </w:pPr>
      <w:r>
        <w:rPr>
          <w:rFonts w:asciiTheme="minorHAnsi" w:hAnsiTheme="minorHAnsi" w:cs="Calibri"/>
          <w:sz w:val="21"/>
          <w:szCs w:val="21"/>
        </w:rPr>
        <w:t>meno, priezvisko:</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sidRPr="00F3310B">
        <w:rPr>
          <w:rFonts w:asciiTheme="minorHAnsi" w:hAnsiTheme="minorHAnsi" w:cs="Calibri"/>
          <w:b/>
          <w:sz w:val="21"/>
          <w:szCs w:val="21"/>
        </w:rPr>
        <w:t xml:space="preserve">Anna </w:t>
      </w:r>
      <w:proofErr w:type="spellStart"/>
      <w:r w:rsidRPr="00F3310B">
        <w:rPr>
          <w:rFonts w:asciiTheme="minorHAnsi" w:hAnsiTheme="minorHAnsi" w:cs="Calibri"/>
          <w:b/>
          <w:sz w:val="21"/>
          <w:szCs w:val="21"/>
        </w:rPr>
        <w:t>Halajová</w:t>
      </w:r>
      <w:proofErr w:type="spellEnd"/>
    </w:p>
    <w:p w:rsidR="008F229C" w:rsidRDefault="00F3310B" w:rsidP="00F3310B">
      <w:pPr>
        <w:jc w:val="both"/>
        <w:rPr>
          <w:rFonts w:asciiTheme="minorHAnsi" w:hAnsiTheme="minorHAnsi" w:cs="Calibri"/>
          <w:sz w:val="21"/>
          <w:szCs w:val="21"/>
        </w:rPr>
      </w:pPr>
      <w:r>
        <w:rPr>
          <w:rFonts w:asciiTheme="minorHAnsi" w:hAnsiTheme="minorHAnsi" w:cs="Calibri"/>
          <w:sz w:val="21"/>
          <w:szCs w:val="21"/>
        </w:rPr>
        <w:t>rodné priezvisko:</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p>
    <w:p w:rsidR="00F3310B" w:rsidRDefault="00F3310B" w:rsidP="00F3310B">
      <w:pPr>
        <w:jc w:val="both"/>
        <w:rPr>
          <w:rFonts w:asciiTheme="minorHAnsi" w:hAnsiTheme="minorHAnsi" w:cs="Calibri"/>
          <w:sz w:val="21"/>
          <w:szCs w:val="21"/>
        </w:rPr>
      </w:pPr>
      <w:r>
        <w:rPr>
          <w:rFonts w:asciiTheme="minorHAnsi" w:hAnsiTheme="minorHAnsi" w:cs="Calibri"/>
          <w:sz w:val="21"/>
          <w:szCs w:val="21"/>
        </w:rPr>
        <w:t xml:space="preserve">dátum </w:t>
      </w:r>
      <w:proofErr w:type="spellStart"/>
      <w:r>
        <w:rPr>
          <w:rFonts w:asciiTheme="minorHAnsi" w:hAnsiTheme="minorHAnsi" w:cs="Calibri"/>
          <w:sz w:val="21"/>
          <w:szCs w:val="21"/>
        </w:rPr>
        <w:t>nar</w:t>
      </w:r>
      <w:proofErr w:type="spellEnd"/>
      <w:r>
        <w:rPr>
          <w:rFonts w:asciiTheme="minorHAnsi" w:hAnsiTheme="minorHAnsi" w:cs="Calibri"/>
          <w:sz w:val="21"/>
          <w:szCs w:val="21"/>
        </w:rPr>
        <w:t>.:</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p>
    <w:p w:rsidR="00F3310B" w:rsidRDefault="00C6087D" w:rsidP="00F3310B">
      <w:pPr>
        <w:jc w:val="both"/>
        <w:rPr>
          <w:rFonts w:asciiTheme="minorHAnsi" w:hAnsiTheme="minorHAnsi" w:cs="Calibri"/>
          <w:sz w:val="21"/>
          <w:szCs w:val="21"/>
        </w:rPr>
      </w:pPr>
      <w:r>
        <w:rPr>
          <w:rFonts w:asciiTheme="minorHAnsi" w:hAnsiTheme="minorHAnsi" w:cs="Calibri"/>
          <w:sz w:val="21"/>
          <w:szCs w:val="21"/>
        </w:rPr>
        <w:t>rodné č.:</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p>
    <w:p w:rsidR="008F229C" w:rsidRDefault="00F3310B" w:rsidP="00F3310B">
      <w:pPr>
        <w:jc w:val="both"/>
        <w:rPr>
          <w:rFonts w:asciiTheme="minorHAnsi" w:hAnsiTheme="minorHAnsi" w:cs="Calibri"/>
          <w:sz w:val="21"/>
          <w:szCs w:val="21"/>
        </w:rPr>
      </w:pPr>
      <w:r>
        <w:rPr>
          <w:rFonts w:asciiTheme="minorHAnsi" w:hAnsiTheme="minorHAnsi" w:cs="Calibri"/>
          <w:sz w:val="21"/>
          <w:szCs w:val="21"/>
        </w:rPr>
        <w:t>trvalý pobyt:</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t xml:space="preserve">Banská Bystrica, </w:t>
      </w:r>
    </w:p>
    <w:p w:rsidR="00F3310B" w:rsidRDefault="00F3310B" w:rsidP="00F3310B">
      <w:pPr>
        <w:jc w:val="both"/>
        <w:rPr>
          <w:rFonts w:asciiTheme="minorHAnsi" w:hAnsiTheme="minorHAnsi" w:cs="Calibri"/>
          <w:sz w:val="21"/>
          <w:szCs w:val="21"/>
        </w:rPr>
      </w:pPr>
      <w:r>
        <w:rPr>
          <w:rFonts w:asciiTheme="minorHAnsi" w:hAnsiTheme="minorHAnsi" w:cs="Calibri"/>
          <w:sz w:val="21"/>
          <w:szCs w:val="21"/>
        </w:rPr>
        <w:t>štátna príslušnosť:</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t>SR</w:t>
      </w:r>
    </w:p>
    <w:p w:rsidR="00F3310B" w:rsidRDefault="00F3310B" w:rsidP="00F3310B">
      <w:pPr>
        <w:jc w:val="both"/>
        <w:rPr>
          <w:rFonts w:asciiTheme="minorHAnsi" w:hAnsiTheme="minorHAnsi" w:cs="Calibri"/>
          <w:b/>
          <w:sz w:val="21"/>
          <w:szCs w:val="21"/>
        </w:rPr>
      </w:pPr>
    </w:p>
    <w:p w:rsidR="00EE6546" w:rsidRDefault="00F3310B">
      <w:pPr>
        <w:pStyle w:val="Odstavecseseznamem"/>
        <w:numPr>
          <w:ilvl w:val="0"/>
          <w:numId w:val="2"/>
        </w:numPr>
        <w:jc w:val="both"/>
        <w:rPr>
          <w:rFonts w:asciiTheme="minorHAnsi" w:hAnsiTheme="minorHAnsi" w:cs="Calibri"/>
          <w:b/>
          <w:sz w:val="21"/>
          <w:szCs w:val="21"/>
        </w:rPr>
      </w:pPr>
      <w:r>
        <w:rPr>
          <w:rFonts w:asciiTheme="minorHAnsi" w:hAnsiTheme="minorHAnsi" w:cs="Calibri"/>
          <w:b/>
          <w:sz w:val="21"/>
          <w:szCs w:val="21"/>
        </w:rPr>
        <w:t>Predmet zmluvy</w:t>
      </w:r>
    </w:p>
    <w:p w:rsidR="00EE6546" w:rsidRDefault="00EE6546">
      <w:pPr>
        <w:jc w:val="both"/>
        <w:rPr>
          <w:rFonts w:asciiTheme="minorHAnsi" w:hAnsiTheme="minorHAnsi" w:cs="Calibri"/>
          <w:b/>
          <w:sz w:val="21"/>
          <w:szCs w:val="21"/>
        </w:rPr>
      </w:pPr>
    </w:p>
    <w:p w:rsidR="00EE6546" w:rsidRDefault="00F3310B">
      <w:pPr>
        <w:pStyle w:val="Odstavecseseznamem"/>
        <w:numPr>
          <w:ilvl w:val="3"/>
          <w:numId w:val="2"/>
        </w:numPr>
        <w:ind w:left="709"/>
        <w:jc w:val="both"/>
        <w:rPr>
          <w:rFonts w:asciiTheme="minorHAnsi" w:hAnsiTheme="minorHAnsi" w:cs="Calibri"/>
          <w:sz w:val="21"/>
          <w:szCs w:val="21"/>
        </w:rPr>
      </w:pPr>
      <w:r>
        <w:rPr>
          <w:rFonts w:asciiTheme="minorHAnsi" w:hAnsiTheme="minorHAnsi" w:cs="Calibri"/>
          <w:sz w:val="21"/>
          <w:szCs w:val="21"/>
        </w:rPr>
        <w:t>Predmetom zmluvy je záväzok povinných z vecného bremena zriadiť v prospech oprávnenej z vecného bremena práva zodpovedajúce vecnému bremenu presne špecifikované v článku III tejto zmluvy a tomu zodpovedajúci záväzok oprávnenej z vecného bremena vykonávať v jej prospech zriadené práva spôsobom určeným v tejto zmluve a v relevantných všeobecne záväzných právnych predpisoch.</w:t>
      </w:r>
    </w:p>
    <w:p w:rsidR="00EE6546" w:rsidRDefault="00EE6546">
      <w:pPr>
        <w:pStyle w:val="Odstavecseseznamem"/>
        <w:jc w:val="both"/>
        <w:rPr>
          <w:rFonts w:asciiTheme="minorHAnsi" w:hAnsiTheme="minorHAnsi" w:cs="Calibri"/>
          <w:b/>
          <w:sz w:val="21"/>
          <w:szCs w:val="21"/>
        </w:rPr>
      </w:pPr>
    </w:p>
    <w:p w:rsidR="00EE6546" w:rsidRDefault="00EE6546">
      <w:pPr>
        <w:pStyle w:val="Odstavecseseznamem"/>
        <w:jc w:val="both"/>
        <w:rPr>
          <w:rFonts w:asciiTheme="minorHAnsi" w:hAnsiTheme="minorHAnsi" w:cs="Calibri"/>
          <w:b/>
          <w:sz w:val="21"/>
          <w:szCs w:val="21"/>
        </w:rPr>
      </w:pPr>
    </w:p>
    <w:p w:rsidR="00EE6546" w:rsidRDefault="00F3310B">
      <w:pPr>
        <w:pStyle w:val="Odstavecseseznamem"/>
        <w:numPr>
          <w:ilvl w:val="0"/>
          <w:numId w:val="2"/>
        </w:numPr>
        <w:jc w:val="both"/>
        <w:rPr>
          <w:rFonts w:asciiTheme="minorHAnsi" w:hAnsiTheme="minorHAnsi" w:cs="Calibri"/>
          <w:b/>
          <w:sz w:val="21"/>
          <w:szCs w:val="21"/>
        </w:rPr>
      </w:pPr>
      <w:r>
        <w:rPr>
          <w:rFonts w:asciiTheme="minorHAnsi" w:hAnsiTheme="minorHAnsi" w:cs="Calibri"/>
          <w:b/>
          <w:sz w:val="21"/>
          <w:szCs w:val="21"/>
        </w:rPr>
        <w:t xml:space="preserve">Zaťažené nehnuteľnosti </w:t>
      </w:r>
    </w:p>
    <w:p w:rsidR="00EE6546" w:rsidRDefault="00EE6546">
      <w:pPr>
        <w:jc w:val="center"/>
        <w:rPr>
          <w:rFonts w:asciiTheme="minorHAnsi" w:hAnsiTheme="minorHAnsi" w:cs="Calibri"/>
          <w:b/>
          <w:sz w:val="21"/>
          <w:szCs w:val="21"/>
        </w:rPr>
      </w:pPr>
    </w:p>
    <w:p w:rsidR="00EE6546" w:rsidRDefault="00F3310B">
      <w:pPr>
        <w:pStyle w:val="Odstavecseseznamem"/>
        <w:numPr>
          <w:ilvl w:val="0"/>
          <w:numId w:val="4"/>
        </w:numPr>
        <w:jc w:val="both"/>
        <w:rPr>
          <w:rFonts w:asciiTheme="minorHAnsi" w:hAnsiTheme="minorHAnsi" w:cs="Calibri"/>
          <w:sz w:val="21"/>
          <w:szCs w:val="21"/>
        </w:rPr>
      </w:pPr>
      <w:r>
        <w:rPr>
          <w:rFonts w:asciiTheme="minorHAnsi" w:hAnsiTheme="minorHAnsi" w:cs="Calibri"/>
          <w:sz w:val="21"/>
          <w:szCs w:val="21"/>
        </w:rPr>
        <w:t>Vecné bremeno zriadené na základe tejto zmluvy zaťažuje nehnuteľnosti zapísané na liste vlastníctva č. 143, vedenom Okresným úradom Banská Bystrica, katastrálnym odborom pre okres Banská Bystrica, obec Riečka, katastrálne územie Riečka a to:</w:t>
      </w:r>
    </w:p>
    <w:p w:rsidR="00EE6546" w:rsidRDefault="00EE6546">
      <w:pPr>
        <w:jc w:val="both"/>
        <w:rPr>
          <w:rFonts w:asciiTheme="minorHAnsi" w:hAnsiTheme="minorHAnsi" w:cs="Calibri"/>
          <w:sz w:val="21"/>
          <w:szCs w:val="21"/>
        </w:rPr>
      </w:pPr>
    </w:p>
    <w:p w:rsidR="00F3310B" w:rsidRDefault="00F3310B" w:rsidP="00F3310B">
      <w:pPr>
        <w:pStyle w:val="Odstavecseseznamem"/>
        <w:numPr>
          <w:ilvl w:val="0"/>
          <w:numId w:val="6"/>
        </w:numPr>
        <w:jc w:val="both"/>
        <w:rPr>
          <w:rFonts w:asciiTheme="minorHAnsi" w:hAnsiTheme="minorHAnsi" w:cs="Calibri"/>
          <w:sz w:val="21"/>
          <w:szCs w:val="21"/>
        </w:rPr>
      </w:pPr>
      <w:r>
        <w:rPr>
          <w:rFonts w:asciiTheme="minorHAnsi" w:hAnsiTheme="minorHAnsi" w:cs="Calibri"/>
          <w:sz w:val="21"/>
          <w:szCs w:val="21"/>
        </w:rPr>
        <w:t xml:space="preserve">pozemok </w:t>
      </w:r>
      <w:proofErr w:type="spellStart"/>
      <w:r>
        <w:rPr>
          <w:rFonts w:asciiTheme="minorHAnsi" w:hAnsiTheme="minorHAnsi" w:cs="Calibri"/>
          <w:sz w:val="21"/>
          <w:szCs w:val="21"/>
        </w:rPr>
        <w:t>parc</w:t>
      </w:r>
      <w:proofErr w:type="spellEnd"/>
      <w:r>
        <w:rPr>
          <w:rFonts w:asciiTheme="minorHAnsi" w:hAnsiTheme="minorHAnsi" w:cs="Calibri"/>
          <w:sz w:val="21"/>
          <w:szCs w:val="21"/>
        </w:rPr>
        <w:t>. č. KN- C 1118/16  druh pozemku trvalý trávnatý porast, o výmere 496 m</w:t>
      </w:r>
      <w:r>
        <w:rPr>
          <w:rFonts w:asciiTheme="minorHAnsi" w:hAnsiTheme="minorHAnsi" w:cs="Calibri"/>
          <w:sz w:val="21"/>
          <w:szCs w:val="21"/>
          <w:vertAlign w:val="superscript"/>
        </w:rPr>
        <w:t>2</w:t>
      </w:r>
      <w:r>
        <w:rPr>
          <w:rFonts w:asciiTheme="minorHAnsi" w:hAnsiTheme="minorHAnsi" w:cs="Calibri"/>
          <w:sz w:val="21"/>
          <w:szCs w:val="21"/>
        </w:rPr>
        <w:t>,</w:t>
      </w:r>
    </w:p>
    <w:p w:rsidR="00F3310B" w:rsidRDefault="00F3310B" w:rsidP="00F3310B">
      <w:pPr>
        <w:pStyle w:val="Odstavecseseznamem"/>
        <w:numPr>
          <w:ilvl w:val="0"/>
          <w:numId w:val="6"/>
        </w:numPr>
        <w:jc w:val="both"/>
        <w:rPr>
          <w:rFonts w:asciiTheme="minorHAnsi" w:hAnsiTheme="minorHAnsi" w:cs="Calibri"/>
          <w:sz w:val="21"/>
          <w:szCs w:val="21"/>
        </w:rPr>
      </w:pPr>
      <w:r>
        <w:rPr>
          <w:rFonts w:asciiTheme="minorHAnsi" w:hAnsiTheme="minorHAnsi" w:cs="Calibri"/>
          <w:sz w:val="21"/>
          <w:szCs w:val="21"/>
        </w:rPr>
        <w:t xml:space="preserve">pozemok </w:t>
      </w:r>
      <w:proofErr w:type="spellStart"/>
      <w:r>
        <w:rPr>
          <w:rFonts w:asciiTheme="minorHAnsi" w:hAnsiTheme="minorHAnsi" w:cs="Calibri"/>
          <w:sz w:val="21"/>
          <w:szCs w:val="21"/>
        </w:rPr>
        <w:t>parc</w:t>
      </w:r>
      <w:proofErr w:type="spellEnd"/>
      <w:r>
        <w:rPr>
          <w:rFonts w:asciiTheme="minorHAnsi" w:hAnsiTheme="minorHAnsi" w:cs="Calibri"/>
          <w:sz w:val="21"/>
          <w:szCs w:val="21"/>
        </w:rPr>
        <w:t>. č. KN- C 1121/3 druh pozemku trvalý trávnatý porast, o výmere 34 m</w:t>
      </w:r>
      <w:r>
        <w:rPr>
          <w:rFonts w:asciiTheme="minorHAnsi" w:hAnsiTheme="minorHAnsi" w:cs="Calibri"/>
          <w:sz w:val="21"/>
          <w:szCs w:val="21"/>
          <w:vertAlign w:val="superscript"/>
        </w:rPr>
        <w:t>2</w:t>
      </w:r>
      <w:r>
        <w:rPr>
          <w:rFonts w:asciiTheme="minorHAnsi" w:hAnsiTheme="minorHAnsi" w:cs="Calibri"/>
          <w:sz w:val="21"/>
          <w:szCs w:val="21"/>
        </w:rPr>
        <w:t>,</w:t>
      </w:r>
    </w:p>
    <w:p w:rsidR="00F3310B" w:rsidRDefault="00F3310B" w:rsidP="00F3310B">
      <w:pPr>
        <w:pStyle w:val="Odstavecseseznamem"/>
        <w:numPr>
          <w:ilvl w:val="0"/>
          <w:numId w:val="6"/>
        </w:numPr>
        <w:jc w:val="both"/>
        <w:rPr>
          <w:rFonts w:asciiTheme="minorHAnsi" w:hAnsiTheme="minorHAnsi" w:cs="Calibri"/>
          <w:sz w:val="21"/>
          <w:szCs w:val="21"/>
        </w:rPr>
      </w:pPr>
      <w:r>
        <w:rPr>
          <w:rFonts w:asciiTheme="minorHAnsi" w:hAnsiTheme="minorHAnsi" w:cs="Calibri"/>
          <w:sz w:val="21"/>
          <w:szCs w:val="21"/>
        </w:rPr>
        <w:t xml:space="preserve">pozemok </w:t>
      </w:r>
      <w:proofErr w:type="spellStart"/>
      <w:r>
        <w:rPr>
          <w:rFonts w:asciiTheme="minorHAnsi" w:hAnsiTheme="minorHAnsi" w:cs="Calibri"/>
          <w:sz w:val="21"/>
          <w:szCs w:val="21"/>
        </w:rPr>
        <w:t>parc</w:t>
      </w:r>
      <w:proofErr w:type="spellEnd"/>
      <w:r>
        <w:rPr>
          <w:rFonts w:asciiTheme="minorHAnsi" w:hAnsiTheme="minorHAnsi" w:cs="Calibri"/>
          <w:sz w:val="21"/>
          <w:szCs w:val="21"/>
        </w:rPr>
        <w:t>. č. KN- C 1122/7 druh pozemku záhrada, o výmere 46 m</w:t>
      </w:r>
      <w:r>
        <w:rPr>
          <w:rFonts w:asciiTheme="minorHAnsi" w:hAnsiTheme="minorHAnsi" w:cs="Calibri"/>
          <w:sz w:val="21"/>
          <w:szCs w:val="21"/>
          <w:vertAlign w:val="superscript"/>
        </w:rPr>
        <w:t>2</w:t>
      </w:r>
      <w:r>
        <w:rPr>
          <w:rFonts w:asciiTheme="minorHAnsi" w:hAnsiTheme="minorHAnsi" w:cs="Calibri"/>
          <w:sz w:val="21"/>
          <w:szCs w:val="21"/>
        </w:rPr>
        <w:t>,</w:t>
      </w:r>
    </w:p>
    <w:p w:rsidR="00EE6546" w:rsidRDefault="00EE6546">
      <w:pPr>
        <w:ind w:left="705"/>
        <w:jc w:val="both"/>
        <w:rPr>
          <w:rFonts w:asciiTheme="minorHAnsi" w:hAnsiTheme="minorHAnsi" w:cs="Calibri"/>
          <w:sz w:val="21"/>
          <w:szCs w:val="21"/>
        </w:rPr>
      </w:pPr>
    </w:p>
    <w:p w:rsidR="00EE6546" w:rsidRDefault="00F3310B">
      <w:pPr>
        <w:ind w:left="705"/>
        <w:jc w:val="both"/>
        <w:rPr>
          <w:rFonts w:asciiTheme="minorHAnsi" w:hAnsiTheme="minorHAnsi" w:cs="Calibri"/>
          <w:sz w:val="21"/>
          <w:szCs w:val="21"/>
        </w:rPr>
      </w:pPr>
      <w:r>
        <w:rPr>
          <w:rFonts w:asciiTheme="minorHAnsi" w:hAnsiTheme="minorHAnsi" w:cs="Calibri"/>
          <w:sz w:val="21"/>
          <w:szCs w:val="21"/>
        </w:rPr>
        <w:t xml:space="preserve">v rozsahu určenom Geometrický plán č. 43894691-147/2018 zo dňa 26.11.2018, vyhotovený SGS TECHNOLOGY s.r.o., IČO: 43 894 691, so sídlom M. M. </w:t>
      </w:r>
      <w:proofErr w:type="spellStart"/>
      <w:r>
        <w:rPr>
          <w:rFonts w:asciiTheme="minorHAnsi" w:hAnsiTheme="minorHAnsi" w:cs="Calibri"/>
          <w:sz w:val="21"/>
          <w:szCs w:val="21"/>
        </w:rPr>
        <w:t>Hodžu</w:t>
      </w:r>
      <w:proofErr w:type="spellEnd"/>
      <w:r>
        <w:rPr>
          <w:rFonts w:asciiTheme="minorHAnsi" w:hAnsiTheme="minorHAnsi" w:cs="Calibri"/>
          <w:sz w:val="21"/>
          <w:szCs w:val="21"/>
        </w:rPr>
        <w:t xml:space="preserve"> 9, Banská Bystrica, overený </w:t>
      </w:r>
      <w:r>
        <w:rPr>
          <w:rFonts w:asciiTheme="minorHAnsi" w:hAnsiTheme="minorHAnsi" w:cs="Calibri"/>
          <w:sz w:val="21"/>
          <w:szCs w:val="21"/>
        </w:rPr>
        <w:lastRenderedPageBreak/>
        <w:t xml:space="preserve">Okresným úradom Banská Bystrica, katastrálnym odborom pod č. 1153/2018, dňa 14.12.2018 (ďalej aj ako </w:t>
      </w:r>
      <w:r>
        <w:rPr>
          <w:rFonts w:asciiTheme="minorHAnsi" w:hAnsiTheme="minorHAnsi" w:cs="Calibri"/>
          <w:b/>
          <w:sz w:val="21"/>
          <w:szCs w:val="21"/>
        </w:rPr>
        <w:t>„Geometrický plán“</w:t>
      </w:r>
      <w:r>
        <w:rPr>
          <w:rFonts w:asciiTheme="minorHAnsi" w:hAnsiTheme="minorHAnsi" w:cs="Calibri"/>
          <w:sz w:val="21"/>
          <w:szCs w:val="21"/>
        </w:rPr>
        <w:t>).</w:t>
      </w:r>
    </w:p>
    <w:p w:rsidR="00EE6546" w:rsidRDefault="00EE6546">
      <w:pPr>
        <w:jc w:val="both"/>
        <w:rPr>
          <w:rFonts w:asciiTheme="minorHAnsi" w:hAnsiTheme="minorHAnsi" w:cs="Calibri"/>
          <w:sz w:val="21"/>
          <w:szCs w:val="21"/>
        </w:rPr>
      </w:pPr>
    </w:p>
    <w:p w:rsidR="00EE6546" w:rsidRDefault="00F3310B">
      <w:pPr>
        <w:pStyle w:val="Odstavecseseznamem"/>
        <w:numPr>
          <w:ilvl w:val="0"/>
          <w:numId w:val="4"/>
        </w:numPr>
        <w:jc w:val="both"/>
        <w:rPr>
          <w:rFonts w:asciiTheme="minorHAnsi" w:hAnsiTheme="minorHAnsi" w:cs="Calibri"/>
          <w:sz w:val="21"/>
          <w:szCs w:val="21"/>
        </w:rPr>
      </w:pPr>
      <w:r>
        <w:rPr>
          <w:rFonts w:asciiTheme="minorHAnsi" w:hAnsiTheme="minorHAnsi" w:cs="Calibri"/>
          <w:sz w:val="21"/>
          <w:szCs w:val="21"/>
        </w:rPr>
        <w:t xml:space="preserve">Nehnuteľnosti špecifikované v bode 1 tohto článku zmluvy budú v ďalšom texte zmluvy označované ako </w:t>
      </w:r>
      <w:r>
        <w:rPr>
          <w:rFonts w:asciiTheme="minorHAnsi" w:hAnsiTheme="minorHAnsi" w:cs="Calibri"/>
          <w:b/>
          <w:sz w:val="21"/>
          <w:szCs w:val="21"/>
        </w:rPr>
        <w:t>„zaťažené nehnuteľnosti“</w:t>
      </w:r>
      <w:r>
        <w:rPr>
          <w:rFonts w:asciiTheme="minorHAnsi" w:hAnsiTheme="minorHAnsi" w:cs="Calibri"/>
          <w:sz w:val="21"/>
          <w:szCs w:val="21"/>
        </w:rPr>
        <w:t xml:space="preserve"> v príslušnom gramatickom tvare.</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4"/>
        </w:numPr>
        <w:jc w:val="both"/>
        <w:rPr>
          <w:rFonts w:asciiTheme="minorHAnsi" w:hAnsiTheme="minorHAnsi" w:cs="Calibri"/>
          <w:sz w:val="21"/>
          <w:szCs w:val="21"/>
        </w:rPr>
      </w:pPr>
      <w:r>
        <w:rPr>
          <w:rFonts w:asciiTheme="minorHAnsi" w:hAnsiTheme="minorHAnsi" w:cs="Calibri"/>
          <w:sz w:val="21"/>
          <w:szCs w:val="21"/>
        </w:rPr>
        <w:t xml:space="preserve">Povinní z vecného bremena sú výlučnými vlastníkmi zaťažených nehnuteľností v režime bezpodielového spoluvlastníctva manželov (ďalej aj ako </w:t>
      </w:r>
      <w:r>
        <w:rPr>
          <w:rFonts w:asciiTheme="minorHAnsi" w:hAnsiTheme="minorHAnsi" w:cs="Calibri"/>
          <w:b/>
          <w:sz w:val="21"/>
          <w:szCs w:val="21"/>
        </w:rPr>
        <w:t>„povinný z vecného bremena“</w:t>
      </w:r>
      <w:r>
        <w:rPr>
          <w:rFonts w:asciiTheme="minorHAnsi" w:hAnsiTheme="minorHAnsi" w:cs="Calibri"/>
          <w:sz w:val="21"/>
          <w:szCs w:val="21"/>
        </w:rPr>
        <w:t>).</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4"/>
        </w:numPr>
        <w:jc w:val="both"/>
        <w:rPr>
          <w:rFonts w:asciiTheme="minorHAnsi" w:hAnsiTheme="minorHAnsi" w:cs="Calibri"/>
          <w:sz w:val="21"/>
          <w:szCs w:val="21"/>
        </w:rPr>
      </w:pPr>
      <w:r>
        <w:rPr>
          <w:rFonts w:asciiTheme="minorHAnsi" w:hAnsiTheme="minorHAnsi" w:cs="Calibri"/>
          <w:sz w:val="21"/>
          <w:szCs w:val="21"/>
        </w:rPr>
        <w:t>Povinný z vecného bremena výslovne vyhlasuje, že na jeho majetok nie je vedená exekúcia a neexistuje ani žiadny iný zákonný alebo zmluvný dôvod, ktorý by ho akýmkoľvek spôsobom obmedzoval v dispozícii so zaťaženými nehnuteľnosťami. Povinný z vecného bremena súčasne výslovne vyhlasuje, že ku dňu uzavretia tejto zmluvy nebol podaný návrh na vyhlásenie konkurzu na jeho majetok. Povinný z vecného bremena súčasne vyhlasuje, že neexistuje žiadne súdne rozhodnutie, vrátane súdneho rozhodnutia predbežnej povahy, ktoré by mu bránilo v nakladaní so zaťaženými nehnuteľnosťami.</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2"/>
        </w:numPr>
        <w:jc w:val="both"/>
        <w:rPr>
          <w:rFonts w:asciiTheme="minorHAnsi" w:hAnsiTheme="minorHAnsi" w:cs="Calibri"/>
          <w:b/>
          <w:sz w:val="21"/>
          <w:szCs w:val="21"/>
        </w:rPr>
      </w:pPr>
      <w:r>
        <w:rPr>
          <w:rFonts w:asciiTheme="minorHAnsi" w:hAnsiTheme="minorHAnsi" w:cs="Calibri"/>
          <w:b/>
          <w:sz w:val="21"/>
          <w:szCs w:val="21"/>
        </w:rPr>
        <w:t>Vecné bremeno</w:t>
      </w:r>
    </w:p>
    <w:p w:rsidR="00EE6546" w:rsidRDefault="00EE6546">
      <w:pPr>
        <w:jc w:val="center"/>
        <w:rPr>
          <w:rFonts w:asciiTheme="minorHAnsi" w:hAnsiTheme="minorHAnsi" w:cs="Calibri"/>
          <w:sz w:val="21"/>
          <w:szCs w:val="21"/>
        </w:rPr>
      </w:pPr>
    </w:p>
    <w:p w:rsidR="00EE6546" w:rsidRDefault="00F3310B">
      <w:pPr>
        <w:pStyle w:val="Odstavecseseznamem"/>
        <w:numPr>
          <w:ilvl w:val="0"/>
          <w:numId w:val="8"/>
        </w:numPr>
        <w:jc w:val="both"/>
        <w:rPr>
          <w:rFonts w:asciiTheme="minorHAnsi" w:hAnsiTheme="minorHAnsi" w:cs="Calibri"/>
          <w:sz w:val="21"/>
          <w:szCs w:val="21"/>
        </w:rPr>
      </w:pPr>
      <w:r>
        <w:rPr>
          <w:rFonts w:asciiTheme="minorHAnsi" w:hAnsiTheme="minorHAnsi" w:cs="Calibri"/>
          <w:sz w:val="21"/>
          <w:szCs w:val="21"/>
        </w:rPr>
        <w:t>Zmluvné strany sa dohodli na zriadení vecného bremena spočívajúceho v </w:t>
      </w:r>
      <w:r>
        <w:rPr>
          <w:rFonts w:asciiTheme="minorHAnsi" w:hAnsiTheme="minorHAnsi" w:cs="Calibri"/>
          <w:b/>
          <w:sz w:val="21"/>
          <w:szCs w:val="21"/>
        </w:rPr>
        <w:t>práve uloženia všetkých nevyhnutných rozvodov, technológií a zariadení verejného osvetlenia vrátane práva osadenia stĺpov verejného osvetlenia</w:t>
      </w:r>
      <w:r>
        <w:rPr>
          <w:rFonts w:asciiTheme="minorHAnsi" w:hAnsiTheme="minorHAnsi" w:cs="Calibri"/>
          <w:sz w:val="21"/>
          <w:szCs w:val="21"/>
        </w:rPr>
        <w:t xml:space="preserve"> na zaťažených nehnuteľnostiach v rozsahu vymedzenom Geometrickým plánom č. 43894691-147/2018 zo dňa 26.11.2018 vyhotoveného SGS TECHNOLOGY s.r.o., IČO: 43 894 691, so sídlom M. M. Hodžu 9, Banská Bystrica, overeného Okresným úradom Banská Bystrica, katastrálnym odborom pod č. 1153/2018, dňa 14.12.2018, v prospech oprávnenej z vecného bremena. Oprávnená z vecného bremena je na základe zriadeného vecného bremena rovnako tak oprávnená vykonávať údržbu a opravy všetkých rozvodov, technológií, zariadení a stĺpov verejného osvetlenia umiestnených na zaťažených pozemkoch vrátane neobmedzeného prístupu na zaťažené pozemky za účelom vykonávania týchto činností.</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8"/>
        </w:numPr>
        <w:jc w:val="both"/>
        <w:rPr>
          <w:rFonts w:asciiTheme="minorHAnsi" w:hAnsiTheme="minorHAnsi" w:cs="Calibri"/>
          <w:sz w:val="21"/>
          <w:szCs w:val="21"/>
        </w:rPr>
      </w:pPr>
      <w:r>
        <w:rPr>
          <w:rFonts w:asciiTheme="minorHAnsi" w:hAnsiTheme="minorHAnsi" w:cs="Calibri"/>
          <w:sz w:val="21"/>
          <w:szCs w:val="21"/>
        </w:rPr>
        <w:t xml:space="preserve">Vecné bremeno zriadené touto zmluvou má charakter vecného bremena </w:t>
      </w:r>
      <w:r>
        <w:rPr>
          <w:rFonts w:asciiTheme="minorHAnsi" w:hAnsiTheme="minorHAnsi" w:cs="Calibri"/>
          <w:i/>
          <w:sz w:val="21"/>
          <w:szCs w:val="21"/>
        </w:rPr>
        <w:t xml:space="preserve">in </w:t>
      </w:r>
      <w:proofErr w:type="spellStart"/>
      <w:r>
        <w:rPr>
          <w:rFonts w:asciiTheme="minorHAnsi" w:hAnsiTheme="minorHAnsi" w:cs="Calibri"/>
          <w:i/>
          <w:sz w:val="21"/>
          <w:szCs w:val="21"/>
        </w:rPr>
        <w:t>personam</w:t>
      </w:r>
      <w:proofErr w:type="spellEnd"/>
      <w:r>
        <w:rPr>
          <w:rFonts w:asciiTheme="minorHAnsi" w:hAnsiTheme="minorHAnsi" w:cs="Calibri"/>
          <w:sz w:val="21"/>
          <w:szCs w:val="21"/>
        </w:rPr>
        <w:t xml:space="preserve">, ktoré je zriadené výlučne v prospech oprávnenej z vecného bremena. </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8"/>
        </w:numPr>
        <w:jc w:val="both"/>
        <w:rPr>
          <w:rFonts w:asciiTheme="minorHAnsi" w:hAnsiTheme="minorHAnsi" w:cs="Calibri"/>
          <w:sz w:val="21"/>
          <w:szCs w:val="21"/>
        </w:rPr>
      </w:pPr>
      <w:r>
        <w:rPr>
          <w:rFonts w:asciiTheme="minorHAnsi" w:hAnsiTheme="minorHAnsi" w:cs="Calibri"/>
          <w:sz w:val="21"/>
          <w:szCs w:val="21"/>
        </w:rPr>
        <w:t>Oprávnená z vecného bremena podpisom tejto zmluvy práva zodpovedajúce vecnému bremenu bremenám zriadenému touto zmluvou v celom rozsahu prijíma.</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8"/>
        </w:numPr>
        <w:jc w:val="both"/>
        <w:rPr>
          <w:rFonts w:asciiTheme="minorHAnsi" w:hAnsiTheme="minorHAnsi" w:cs="Calibri"/>
          <w:sz w:val="21"/>
          <w:szCs w:val="21"/>
        </w:rPr>
      </w:pPr>
      <w:r>
        <w:rPr>
          <w:rFonts w:asciiTheme="minorHAnsi" w:hAnsiTheme="minorHAnsi" w:cs="Calibri"/>
          <w:sz w:val="21"/>
          <w:szCs w:val="21"/>
        </w:rPr>
        <w:t>Povinný z vecného bremena sa podpisom tejto zmluvy výslovne zaväzuje strpieť výkon práv oprávnenej z vecného bremena zodpovedajúce vecnému bremenu zriadenému touto zmluvou.</w:t>
      </w:r>
    </w:p>
    <w:p w:rsidR="00EE6546" w:rsidRDefault="00EE6546">
      <w:pPr>
        <w:jc w:val="both"/>
        <w:rPr>
          <w:rFonts w:asciiTheme="minorHAnsi" w:hAnsiTheme="minorHAnsi" w:cs="Calibri"/>
          <w:sz w:val="21"/>
          <w:szCs w:val="21"/>
        </w:rPr>
      </w:pPr>
    </w:p>
    <w:p w:rsidR="00EE6546" w:rsidRDefault="00F3310B">
      <w:pPr>
        <w:pStyle w:val="Odstavecseseznamem"/>
        <w:numPr>
          <w:ilvl w:val="0"/>
          <w:numId w:val="2"/>
        </w:numPr>
        <w:jc w:val="both"/>
        <w:rPr>
          <w:rFonts w:asciiTheme="minorHAnsi" w:hAnsiTheme="minorHAnsi" w:cs="Calibri"/>
          <w:b/>
          <w:sz w:val="21"/>
          <w:szCs w:val="21"/>
        </w:rPr>
      </w:pPr>
      <w:r>
        <w:rPr>
          <w:rFonts w:asciiTheme="minorHAnsi" w:hAnsiTheme="minorHAnsi" w:cs="Calibri"/>
          <w:b/>
          <w:sz w:val="21"/>
          <w:szCs w:val="21"/>
        </w:rPr>
        <w:t>Ostatné ustanovenia</w:t>
      </w:r>
    </w:p>
    <w:p w:rsidR="00EE6546" w:rsidRDefault="00EE6546">
      <w:pPr>
        <w:jc w:val="center"/>
        <w:rPr>
          <w:rFonts w:asciiTheme="minorHAnsi" w:hAnsiTheme="minorHAnsi" w:cs="Calibri"/>
          <w:sz w:val="21"/>
          <w:szCs w:val="21"/>
        </w:rPr>
      </w:pPr>
    </w:p>
    <w:p w:rsidR="00EE6546" w:rsidRDefault="00F3310B">
      <w:pPr>
        <w:pStyle w:val="Odstavecseseznamem"/>
        <w:numPr>
          <w:ilvl w:val="0"/>
          <w:numId w:val="10"/>
        </w:numPr>
        <w:jc w:val="both"/>
        <w:rPr>
          <w:rFonts w:asciiTheme="minorHAnsi" w:hAnsiTheme="minorHAnsi" w:cs="Calibri"/>
          <w:sz w:val="21"/>
          <w:szCs w:val="21"/>
        </w:rPr>
      </w:pPr>
      <w:r>
        <w:rPr>
          <w:rFonts w:asciiTheme="minorHAnsi" w:hAnsiTheme="minorHAnsi" w:cs="Calibri"/>
          <w:sz w:val="21"/>
          <w:szCs w:val="21"/>
        </w:rPr>
        <w:t xml:space="preserve">Zmluvné strany sa dohodli na </w:t>
      </w:r>
      <w:r>
        <w:rPr>
          <w:rFonts w:asciiTheme="minorHAnsi" w:hAnsiTheme="minorHAnsi" w:cs="Calibri"/>
          <w:b/>
          <w:sz w:val="21"/>
          <w:szCs w:val="21"/>
        </w:rPr>
        <w:t>bezodplatnom</w:t>
      </w:r>
      <w:r>
        <w:rPr>
          <w:rFonts w:asciiTheme="minorHAnsi" w:hAnsiTheme="minorHAnsi" w:cs="Calibri"/>
          <w:sz w:val="21"/>
          <w:szCs w:val="21"/>
        </w:rPr>
        <w:t xml:space="preserve"> zriadení vecného bremena v prospech oprávnenej z vecného bremena. </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0"/>
        </w:numPr>
        <w:jc w:val="both"/>
        <w:rPr>
          <w:rFonts w:asciiTheme="minorHAnsi" w:hAnsiTheme="minorHAnsi" w:cs="Calibri"/>
          <w:sz w:val="21"/>
          <w:szCs w:val="21"/>
        </w:rPr>
      </w:pPr>
      <w:r>
        <w:rPr>
          <w:rFonts w:asciiTheme="minorHAnsi" w:hAnsiTheme="minorHAnsi" w:cs="Calibri"/>
          <w:sz w:val="21"/>
          <w:szCs w:val="21"/>
        </w:rPr>
        <w:t>Povinný z vecného bremena vyhlasuje, že si je vedomý a súhlasí s tým, že práva zodpovedajúce vecnému bremenu bude okrem oprávnenej z vecného bremena vykonávať aj akákoľvek iná osoba pôsobiaca ako dodávateľ prác a služieb pre oprávnenú z vecného bremena, alebo akákoľvek iná osoba, ktorej výkon činnosti v prospech oprávnenej z vecného bremena predpokladá potrebu výkonu takéhoto práva.</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0"/>
        </w:numPr>
        <w:jc w:val="both"/>
        <w:rPr>
          <w:rFonts w:asciiTheme="minorHAnsi" w:hAnsiTheme="minorHAnsi" w:cs="Calibri"/>
          <w:sz w:val="21"/>
          <w:szCs w:val="21"/>
        </w:rPr>
      </w:pPr>
      <w:r>
        <w:rPr>
          <w:rFonts w:asciiTheme="minorHAnsi" w:hAnsiTheme="minorHAnsi" w:cs="Calibri"/>
          <w:sz w:val="21"/>
          <w:szCs w:val="21"/>
        </w:rPr>
        <w:t xml:space="preserve">Povinný z vecného bremena rovnako vyhlasuje, že si je vedomý a súhlasí s tým, že právo uloženia rozvodov, zariadení, technológií a stĺpov verejného osvetlenia v sebe zahŕňa aj právo údržby </w:t>
      </w:r>
      <w:r>
        <w:rPr>
          <w:rFonts w:asciiTheme="minorHAnsi" w:hAnsiTheme="minorHAnsi" w:cs="Calibri"/>
          <w:sz w:val="21"/>
          <w:szCs w:val="21"/>
        </w:rPr>
        <w:lastRenderedPageBreak/>
        <w:t xml:space="preserve">a opráv inžinierskych sietí rozvodov, zariadení, technológií a stĺpov verejného osvetlenia počas celej doby trvania vecného bremena. </w:t>
      </w:r>
    </w:p>
    <w:p w:rsidR="00EE6546" w:rsidRDefault="00EE6546">
      <w:pPr>
        <w:pStyle w:val="Odstavecseseznamem"/>
        <w:rPr>
          <w:rFonts w:asciiTheme="minorHAnsi" w:hAnsiTheme="minorHAnsi" w:cs="Calibri"/>
          <w:sz w:val="21"/>
          <w:szCs w:val="21"/>
        </w:rPr>
      </w:pPr>
    </w:p>
    <w:p w:rsidR="00EE6546" w:rsidRDefault="00F3310B">
      <w:pPr>
        <w:pStyle w:val="Odstavecseseznamem"/>
        <w:numPr>
          <w:ilvl w:val="0"/>
          <w:numId w:val="10"/>
        </w:numPr>
        <w:jc w:val="both"/>
        <w:rPr>
          <w:rFonts w:asciiTheme="minorHAnsi" w:hAnsiTheme="minorHAnsi" w:cs="Calibri"/>
          <w:sz w:val="21"/>
          <w:szCs w:val="21"/>
        </w:rPr>
      </w:pPr>
      <w:r>
        <w:rPr>
          <w:rFonts w:asciiTheme="minorHAnsi" w:hAnsiTheme="minorHAnsi" w:cs="Calibri"/>
          <w:sz w:val="21"/>
          <w:szCs w:val="21"/>
        </w:rPr>
        <w:t>Oprávnená z vecného bremena je pri výkone práv zodpovedajúcich dohodnutému vecnému bremenu povinná postupovať tak, aby nedošlo k vzniku škody na majetku povinného z vecného bremena.</w:t>
      </w:r>
    </w:p>
    <w:p w:rsidR="00EE6546" w:rsidRDefault="00EE6546">
      <w:pPr>
        <w:jc w:val="both"/>
        <w:rPr>
          <w:rFonts w:asciiTheme="minorHAnsi" w:hAnsiTheme="minorHAnsi" w:cs="Calibri"/>
          <w:sz w:val="21"/>
          <w:szCs w:val="21"/>
        </w:rPr>
      </w:pPr>
    </w:p>
    <w:p w:rsidR="00EE6546" w:rsidRDefault="00F3310B">
      <w:pPr>
        <w:pStyle w:val="Odstavecseseznamem"/>
        <w:numPr>
          <w:ilvl w:val="0"/>
          <w:numId w:val="2"/>
        </w:numPr>
        <w:jc w:val="both"/>
        <w:rPr>
          <w:rFonts w:asciiTheme="minorHAnsi" w:hAnsiTheme="minorHAnsi" w:cs="Calibri"/>
          <w:b/>
          <w:sz w:val="21"/>
          <w:szCs w:val="21"/>
        </w:rPr>
      </w:pPr>
      <w:r>
        <w:rPr>
          <w:rFonts w:asciiTheme="minorHAnsi" w:hAnsiTheme="minorHAnsi" w:cs="Calibri"/>
          <w:b/>
          <w:sz w:val="21"/>
          <w:szCs w:val="21"/>
        </w:rPr>
        <w:t>Katastrálne konanie</w:t>
      </w:r>
    </w:p>
    <w:p w:rsidR="00EE6546" w:rsidRDefault="00EE6546">
      <w:pPr>
        <w:jc w:val="center"/>
        <w:rPr>
          <w:rFonts w:asciiTheme="minorHAnsi" w:hAnsiTheme="minorHAnsi" w:cs="Calibri"/>
          <w:b/>
          <w:sz w:val="21"/>
          <w:szCs w:val="21"/>
        </w:rPr>
      </w:pPr>
    </w:p>
    <w:p w:rsidR="00EE6546" w:rsidRDefault="00F3310B">
      <w:pPr>
        <w:pStyle w:val="Odstavecseseznamem"/>
        <w:numPr>
          <w:ilvl w:val="0"/>
          <w:numId w:val="12"/>
        </w:numPr>
        <w:jc w:val="both"/>
        <w:rPr>
          <w:rFonts w:asciiTheme="minorHAnsi" w:hAnsiTheme="minorHAnsi" w:cs="Calibri"/>
          <w:sz w:val="21"/>
          <w:szCs w:val="21"/>
        </w:rPr>
      </w:pPr>
      <w:r>
        <w:rPr>
          <w:rFonts w:asciiTheme="minorHAnsi" w:hAnsiTheme="minorHAnsi" w:cs="Calibri"/>
          <w:sz w:val="21"/>
          <w:szCs w:val="21"/>
        </w:rPr>
        <w:t xml:space="preserve">Zmluvné strany berú na vedomie, že vecné bremeno zriadené touto zmluvou vzniká až momentom nadobudnutia právoplatnosti rozhodnutia Okresného úradu Banská Bystrica, katastrálneho odboru o povolení vkladu práv zodpovedajúceho vecnému bremenu do katastra nehnuteľností v prospech oprávnenej z vecného bremena. </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2"/>
        </w:numPr>
        <w:jc w:val="both"/>
        <w:rPr>
          <w:rFonts w:asciiTheme="minorHAnsi" w:hAnsiTheme="minorHAnsi" w:cs="Calibri"/>
          <w:sz w:val="21"/>
          <w:szCs w:val="21"/>
        </w:rPr>
      </w:pPr>
      <w:r>
        <w:rPr>
          <w:rFonts w:asciiTheme="minorHAnsi" w:hAnsiTheme="minorHAnsi" w:cs="Calibri"/>
          <w:sz w:val="21"/>
          <w:szCs w:val="21"/>
        </w:rPr>
        <w:t>Zmluvné strany sa zaväzujú, že bez zbytočného odkladu po podpise tejto zmluvy podajú na Okresnom úrade Banská Bystrica, katastrálnom odbore, návrh na povolenie vkladu vecného bremena do katastra nehnuteľností v prospech oprávnenej z vecného bremena.</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2"/>
        </w:numPr>
        <w:jc w:val="both"/>
        <w:rPr>
          <w:rFonts w:asciiTheme="minorHAnsi" w:hAnsiTheme="minorHAnsi" w:cs="Calibri"/>
          <w:sz w:val="21"/>
          <w:szCs w:val="21"/>
        </w:rPr>
      </w:pPr>
      <w:r>
        <w:rPr>
          <w:rFonts w:asciiTheme="minorHAnsi" w:hAnsiTheme="minorHAnsi" w:cs="Calibri"/>
          <w:sz w:val="21"/>
          <w:szCs w:val="21"/>
        </w:rPr>
        <w:t>Povinný z vecného bremena podpisom tejto zmluvy zároveň udeľuje oprávnenej z vecného bremena plnú moc na podanie návrhu na vklad práv zodpovedajúcich vecným bremenám do katastra nehnuteľností.</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2"/>
        </w:numPr>
        <w:jc w:val="both"/>
        <w:rPr>
          <w:rFonts w:asciiTheme="minorHAnsi" w:hAnsiTheme="minorHAnsi" w:cs="Calibri"/>
          <w:sz w:val="21"/>
          <w:szCs w:val="21"/>
        </w:rPr>
      </w:pPr>
      <w:r>
        <w:rPr>
          <w:rFonts w:asciiTheme="minorHAnsi" w:hAnsiTheme="minorHAnsi" w:cs="Calibri"/>
          <w:sz w:val="21"/>
          <w:szCs w:val="21"/>
        </w:rPr>
        <w:t>Zmluvné strany sa dohodli, že poplatky spojené s overením pravosti podpisu povinného z vecného bremena na jednotlivých vyhotoveniach tejto zmluvy a správny poplatok za podanie návrhu na vklad uhradí oprávnená z vecného bremena.</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2"/>
        </w:numPr>
        <w:jc w:val="both"/>
        <w:rPr>
          <w:rFonts w:asciiTheme="minorHAnsi" w:hAnsiTheme="minorHAnsi" w:cs="Calibri"/>
          <w:sz w:val="21"/>
          <w:szCs w:val="21"/>
        </w:rPr>
      </w:pPr>
      <w:r>
        <w:rPr>
          <w:rFonts w:asciiTheme="minorHAnsi" w:hAnsiTheme="minorHAnsi" w:cs="Calibri"/>
          <w:sz w:val="21"/>
          <w:szCs w:val="21"/>
        </w:rPr>
        <w:t>V prípade, ak Okresný úrad Banská Bystrica, katastrálny odbor preruší konanie o návrhu na vklad práv zodpovedajúcich vecným bremenám do katastra nehnuteľností podľa tejto zmluvy v prospech oprávnenej z vecného bremena, zmluvné strany sú povinné poskytovať si vzájomne súčinnosť a odstrániť nedostatky tejto zmluvy a návrhu na vklad vecného bremena do katastra nehnuteľností, prípadne jeho príloh.</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2"/>
        </w:numPr>
        <w:jc w:val="both"/>
        <w:rPr>
          <w:rFonts w:asciiTheme="minorHAnsi" w:hAnsiTheme="minorHAnsi" w:cs="Calibri"/>
          <w:sz w:val="21"/>
          <w:szCs w:val="21"/>
        </w:rPr>
      </w:pPr>
      <w:r>
        <w:rPr>
          <w:rFonts w:asciiTheme="minorHAnsi" w:hAnsiTheme="minorHAnsi" w:cs="Calibri"/>
          <w:sz w:val="21"/>
          <w:szCs w:val="21"/>
        </w:rPr>
        <w:t>V prípade, ak Okresný úrad Banská Bystrica, katastrálny odbor rozhodne o zamietnutí alebo o zastavení konania o návrhu na vklad vecného bremena do katastra nehnuteľností podľa tejto zmluvy v prospech oprávnenej z vecného bremena, zmluvné strany sú povinné podpísať znova zmluvu o zriadení vecného bremena s rovnakými podmienkami ako v tejto zmluve.</w:t>
      </w:r>
    </w:p>
    <w:p w:rsidR="00EE6546" w:rsidRDefault="00EE6546">
      <w:pPr>
        <w:jc w:val="both"/>
        <w:rPr>
          <w:rFonts w:asciiTheme="minorHAnsi" w:hAnsiTheme="minorHAnsi" w:cs="Calibri"/>
          <w:sz w:val="21"/>
          <w:szCs w:val="21"/>
        </w:rPr>
      </w:pPr>
    </w:p>
    <w:p w:rsidR="00EE6546" w:rsidRDefault="00F3310B">
      <w:pPr>
        <w:pStyle w:val="Odstavecseseznamem"/>
        <w:numPr>
          <w:ilvl w:val="0"/>
          <w:numId w:val="2"/>
        </w:numPr>
        <w:jc w:val="both"/>
        <w:rPr>
          <w:rFonts w:asciiTheme="minorHAnsi" w:hAnsiTheme="minorHAnsi" w:cs="Calibri"/>
          <w:b/>
          <w:sz w:val="21"/>
          <w:szCs w:val="21"/>
        </w:rPr>
      </w:pPr>
      <w:r>
        <w:rPr>
          <w:rFonts w:asciiTheme="minorHAnsi" w:hAnsiTheme="minorHAnsi" w:cs="Calibri"/>
          <w:b/>
          <w:sz w:val="21"/>
          <w:szCs w:val="21"/>
        </w:rPr>
        <w:t>Doručovanie</w:t>
      </w:r>
    </w:p>
    <w:p w:rsidR="00EE6546" w:rsidRDefault="00EE6546">
      <w:pPr>
        <w:rPr>
          <w:rFonts w:asciiTheme="minorHAnsi" w:hAnsiTheme="minorHAnsi" w:cstheme="minorHAnsi"/>
          <w:b/>
          <w:sz w:val="21"/>
          <w:szCs w:val="21"/>
        </w:rPr>
      </w:pPr>
    </w:p>
    <w:p w:rsidR="00EE6546" w:rsidRDefault="00F3310B">
      <w:pPr>
        <w:pStyle w:val="Odstavecseseznamem"/>
        <w:numPr>
          <w:ilvl w:val="3"/>
          <w:numId w:val="14"/>
        </w:numPr>
        <w:ind w:left="709"/>
        <w:jc w:val="both"/>
        <w:rPr>
          <w:rFonts w:asciiTheme="minorHAnsi" w:hAnsiTheme="minorHAnsi" w:cstheme="minorHAnsi"/>
          <w:sz w:val="21"/>
          <w:szCs w:val="21"/>
        </w:rPr>
      </w:pPr>
      <w:r>
        <w:rPr>
          <w:rFonts w:asciiTheme="minorHAnsi" w:hAnsiTheme="minorHAnsi" w:cstheme="minorHAnsi"/>
          <w:sz w:val="21"/>
          <w:szCs w:val="21"/>
        </w:rPr>
        <w:t>Zmluvné strany sa výslovne dohodli na tom, že všetky prejavy vôle akokoľvek súvisiace s touto zmluvou si budú doručovať ako doporučené zásielky určené do vlastných rúk na adresy uvedené v záhlaví zmluvy.</w:t>
      </w:r>
    </w:p>
    <w:p w:rsidR="00EE6546" w:rsidRDefault="00EE6546">
      <w:pPr>
        <w:pStyle w:val="Odstavecseseznamem"/>
        <w:ind w:left="709"/>
        <w:jc w:val="both"/>
        <w:rPr>
          <w:rFonts w:asciiTheme="minorHAnsi" w:hAnsiTheme="minorHAnsi" w:cstheme="minorHAnsi"/>
          <w:sz w:val="21"/>
          <w:szCs w:val="21"/>
        </w:rPr>
      </w:pPr>
    </w:p>
    <w:p w:rsidR="00EE6546" w:rsidRDefault="00F3310B">
      <w:pPr>
        <w:pStyle w:val="Odstavecseseznamem"/>
        <w:numPr>
          <w:ilvl w:val="3"/>
          <w:numId w:val="14"/>
        </w:numPr>
        <w:ind w:left="709"/>
        <w:jc w:val="both"/>
        <w:rPr>
          <w:rFonts w:asciiTheme="minorHAnsi" w:hAnsiTheme="minorHAnsi" w:cstheme="minorHAnsi"/>
          <w:sz w:val="21"/>
          <w:szCs w:val="21"/>
        </w:rPr>
      </w:pPr>
      <w:r>
        <w:rPr>
          <w:rFonts w:asciiTheme="minorHAnsi" w:hAnsiTheme="minorHAnsi" w:cstheme="minorHAnsi"/>
          <w:sz w:val="21"/>
          <w:szCs w:val="21"/>
        </w:rPr>
        <w:t>Pre účely tejto zmluvy výslovne platí, že každá jedna zásielka sa považuje za doručenú v deň jej reálneho prevzatia adresátom alebo uplynutím desiateho dňa nasledujúceho po dni, v ktorom bola zásielka odovzdaná na doručovanie a to v ten deň, ktorý nastane skôr.</w:t>
      </w:r>
    </w:p>
    <w:p w:rsidR="00EE6546" w:rsidRDefault="00EE6546">
      <w:pPr>
        <w:jc w:val="both"/>
        <w:rPr>
          <w:rFonts w:asciiTheme="minorHAnsi" w:hAnsiTheme="minorHAnsi" w:cs="Calibri"/>
          <w:sz w:val="21"/>
          <w:szCs w:val="21"/>
        </w:rPr>
      </w:pPr>
    </w:p>
    <w:p w:rsidR="00EE6546" w:rsidRDefault="00F3310B">
      <w:pPr>
        <w:pStyle w:val="Odstavecseseznamem"/>
        <w:numPr>
          <w:ilvl w:val="0"/>
          <w:numId w:val="2"/>
        </w:numPr>
        <w:jc w:val="both"/>
        <w:rPr>
          <w:rFonts w:asciiTheme="minorHAnsi" w:hAnsiTheme="minorHAnsi" w:cs="Calibri"/>
          <w:b/>
          <w:sz w:val="21"/>
          <w:szCs w:val="21"/>
        </w:rPr>
      </w:pPr>
      <w:r>
        <w:rPr>
          <w:rFonts w:asciiTheme="minorHAnsi" w:hAnsiTheme="minorHAnsi" w:cs="Calibri"/>
          <w:b/>
          <w:sz w:val="21"/>
          <w:szCs w:val="21"/>
        </w:rPr>
        <w:t>Záverečné ustanovenia</w:t>
      </w:r>
    </w:p>
    <w:p w:rsidR="00EE6546" w:rsidRDefault="00EE6546">
      <w:pPr>
        <w:jc w:val="center"/>
        <w:rPr>
          <w:rFonts w:asciiTheme="minorHAnsi" w:hAnsiTheme="minorHAnsi" w:cs="Calibri"/>
          <w:sz w:val="21"/>
          <w:szCs w:val="21"/>
        </w:rPr>
      </w:pPr>
    </w:p>
    <w:p w:rsidR="00EE6546" w:rsidRDefault="00F3310B">
      <w:pPr>
        <w:pStyle w:val="Odstavecseseznamem"/>
        <w:numPr>
          <w:ilvl w:val="0"/>
          <w:numId w:val="16"/>
        </w:numPr>
        <w:jc w:val="both"/>
        <w:rPr>
          <w:rFonts w:asciiTheme="minorHAnsi" w:hAnsiTheme="minorHAnsi" w:cs="Calibri"/>
          <w:sz w:val="21"/>
          <w:szCs w:val="21"/>
        </w:rPr>
      </w:pPr>
      <w:r>
        <w:rPr>
          <w:rFonts w:asciiTheme="minorHAnsi" w:hAnsiTheme="minorHAnsi" w:cs="Calibri"/>
          <w:sz w:val="21"/>
          <w:szCs w:val="21"/>
        </w:rPr>
        <w:t xml:space="preserve">Táto zmluva nadobúda platnosť a účinnosť okamihom jej podpísania všetkými účastníkmi zmluvy. Vecno-právne účinky zmluvy nastávajú okamihom nadobudnutia právoplatnosti rozhodnutia Okresného úradu Banská Bystrica, katastrálneho odboru o povolení vkladu práv zodpovedajúcich vecným bremenám do katastra nehnuteľností v prospech oprávnenej z vecného bremena. </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6"/>
        </w:numPr>
        <w:jc w:val="both"/>
        <w:rPr>
          <w:rFonts w:asciiTheme="minorHAnsi" w:hAnsiTheme="minorHAnsi" w:cs="Calibri"/>
          <w:sz w:val="21"/>
          <w:szCs w:val="21"/>
        </w:rPr>
      </w:pPr>
      <w:r>
        <w:rPr>
          <w:rFonts w:asciiTheme="minorHAnsi" w:hAnsiTheme="minorHAnsi" w:cs="Calibri"/>
          <w:sz w:val="21"/>
          <w:szCs w:val="21"/>
        </w:rPr>
        <w:lastRenderedPageBreak/>
        <w:t>Originál Geometrického plánu č. 43894691-147/2018 zo dňa 26.11.2018, vyhotovený SGS TECHNOLOGY s.r.o., IČO: 43 894 691, so sídlom M. M. Hodžu 9, Banská Bystrica, overený Okresným úradom Banská Bystrica, katastrálnym odborom pod č. 1153/2018, dňa 14.12.2018, ktorým je určený rozsah vecného bremena zriadeného na základe tejto zmluvy, je dostupný k nahliadnutiu na Obecnom úrade obce Riečka, so sídlom Hlavná 125/2, 974 01 Riečka počas úradných hodín a v čase po povolení vkladu vecného bremena do katastra nehnuteľností aj v na Okresnom úrade Banská Bystrica, katastrálnom odbore. Povinný z vecného bremena potvrdzuje, že pri podpise zmluvy mu bola odovzdaná fotokópia Geometrického plánu.</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6"/>
        </w:numPr>
        <w:jc w:val="both"/>
        <w:rPr>
          <w:rFonts w:asciiTheme="minorHAnsi" w:hAnsiTheme="minorHAnsi" w:cs="Calibri"/>
          <w:sz w:val="21"/>
          <w:szCs w:val="21"/>
        </w:rPr>
      </w:pPr>
      <w:r>
        <w:rPr>
          <w:rFonts w:asciiTheme="minorHAnsi" w:hAnsiTheme="minorHAnsi" w:cs="Calibri"/>
          <w:sz w:val="21"/>
          <w:szCs w:val="21"/>
        </w:rPr>
        <w:t xml:space="preserve">Meniť a dopĺňať túto zmluvu možno na základe vzájomnej dohody zmluvných strán formou písomných, očíslovaných dodatkov podpísaných všetkými účastníkmi zmluvy. </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6"/>
        </w:numPr>
        <w:jc w:val="both"/>
        <w:rPr>
          <w:rFonts w:asciiTheme="minorHAnsi" w:hAnsiTheme="minorHAnsi" w:cs="Calibri"/>
          <w:sz w:val="21"/>
          <w:szCs w:val="21"/>
        </w:rPr>
      </w:pPr>
      <w:r>
        <w:rPr>
          <w:rFonts w:asciiTheme="minorHAnsi" w:hAnsiTheme="minorHAnsi" w:cs="Calibri"/>
          <w:sz w:val="21"/>
          <w:szCs w:val="21"/>
        </w:rPr>
        <w:t>Práva a povinnosti touto zmluvou výslovne neupravené sa spravujú príslušnými ustanoveniami Občianskeho zákonníka.</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6"/>
        </w:numPr>
        <w:jc w:val="both"/>
        <w:rPr>
          <w:rFonts w:asciiTheme="minorHAnsi" w:hAnsiTheme="minorHAnsi" w:cs="Calibri"/>
          <w:sz w:val="21"/>
          <w:szCs w:val="21"/>
        </w:rPr>
      </w:pPr>
      <w:r>
        <w:rPr>
          <w:rFonts w:asciiTheme="minorHAnsi" w:hAnsiTheme="minorHAnsi" w:cs="Calibri"/>
          <w:sz w:val="21"/>
          <w:szCs w:val="21"/>
        </w:rPr>
        <w:t xml:space="preserve">Táto zmluva je vyhotovená v 5 (piatich) rovnopisoch, z ktorých po jednom (1) </w:t>
      </w:r>
      <w:proofErr w:type="spellStart"/>
      <w:r>
        <w:rPr>
          <w:rFonts w:asciiTheme="minorHAnsi" w:hAnsiTheme="minorHAnsi" w:cs="Calibri"/>
          <w:sz w:val="21"/>
          <w:szCs w:val="21"/>
        </w:rPr>
        <w:t>obdrží</w:t>
      </w:r>
      <w:proofErr w:type="spellEnd"/>
      <w:r>
        <w:rPr>
          <w:rFonts w:asciiTheme="minorHAnsi" w:hAnsiTheme="minorHAnsi" w:cs="Calibri"/>
          <w:sz w:val="21"/>
          <w:szCs w:val="21"/>
        </w:rPr>
        <w:t xml:space="preserve"> každý účastník zmluvy a dva (2) rovnopisy sú určené pre potreby vkladového konania. </w:t>
      </w:r>
    </w:p>
    <w:p w:rsidR="00EE6546" w:rsidRDefault="00EE6546">
      <w:pPr>
        <w:pStyle w:val="Odstavecseseznamem"/>
        <w:jc w:val="both"/>
        <w:rPr>
          <w:rFonts w:asciiTheme="minorHAnsi" w:hAnsiTheme="minorHAnsi" w:cs="Calibri"/>
          <w:sz w:val="21"/>
          <w:szCs w:val="21"/>
        </w:rPr>
      </w:pPr>
    </w:p>
    <w:p w:rsidR="00EE6546" w:rsidRDefault="00F3310B">
      <w:pPr>
        <w:pStyle w:val="Odstavecseseznamem"/>
        <w:numPr>
          <w:ilvl w:val="0"/>
          <w:numId w:val="16"/>
        </w:numPr>
        <w:jc w:val="both"/>
        <w:rPr>
          <w:rFonts w:asciiTheme="minorHAnsi" w:hAnsiTheme="minorHAnsi" w:cs="Calibri"/>
          <w:sz w:val="21"/>
          <w:szCs w:val="21"/>
        </w:rPr>
      </w:pPr>
      <w:r>
        <w:rPr>
          <w:rFonts w:asciiTheme="minorHAnsi" w:hAnsiTheme="minorHAnsi" w:cs="Calibri"/>
          <w:sz w:val="21"/>
          <w:szCs w:val="21"/>
        </w:rPr>
        <w:t>Účastníci zmluvy svojimi podpismi výslovne potvrdzujú, že si zmluvu pred jej podpisom prečítali, jej obsahu v celom rozsahu porozumeli a súčasne potvrdzujú, že zmluva je prejavom ich slobodnej a vážnej vôle vykonaným za podmienok, ktoré ani jeden z účastníkov zmluvy nepovažuje za nevýhodné.</w:t>
      </w:r>
    </w:p>
    <w:p w:rsidR="00EE6546" w:rsidRDefault="00EE6546">
      <w:pPr>
        <w:jc w:val="both"/>
        <w:rPr>
          <w:rFonts w:asciiTheme="minorHAnsi" w:hAnsiTheme="minorHAnsi" w:cs="Calibri"/>
          <w:sz w:val="21"/>
          <w:szCs w:val="21"/>
        </w:rPr>
      </w:pPr>
    </w:p>
    <w:p w:rsidR="00EE6546" w:rsidRDefault="00EE6546">
      <w:pPr>
        <w:jc w:val="both"/>
        <w:rPr>
          <w:rFonts w:asciiTheme="minorHAnsi" w:hAnsiTheme="minorHAnsi" w:cs="Calibri"/>
          <w:sz w:val="21"/>
          <w:szCs w:val="21"/>
        </w:rPr>
      </w:pPr>
    </w:p>
    <w:p w:rsidR="00EE6546" w:rsidRDefault="00EE6546">
      <w:pPr>
        <w:jc w:val="both"/>
        <w:rPr>
          <w:rFonts w:asciiTheme="minorHAnsi" w:hAnsiTheme="minorHAnsi" w:cs="Calibri"/>
          <w:sz w:val="21"/>
          <w:szCs w:val="21"/>
        </w:rPr>
      </w:pPr>
    </w:p>
    <w:p w:rsidR="00EE6546" w:rsidRDefault="00EE6546">
      <w:pPr>
        <w:jc w:val="both"/>
        <w:rPr>
          <w:rFonts w:asciiTheme="minorHAnsi" w:hAnsiTheme="minorHAnsi" w:cs="Calibri"/>
          <w:sz w:val="21"/>
          <w:szCs w:val="21"/>
        </w:rPr>
      </w:pPr>
    </w:p>
    <w:p w:rsidR="00EE6546" w:rsidRDefault="00F3310B" w:rsidP="00C6087D">
      <w:pPr>
        <w:jc w:val="both"/>
        <w:rPr>
          <w:rFonts w:asciiTheme="minorHAnsi" w:hAnsiTheme="minorHAnsi" w:cs="Calibri"/>
          <w:sz w:val="21"/>
          <w:szCs w:val="21"/>
        </w:rPr>
      </w:pPr>
      <w:r>
        <w:rPr>
          <w:rFonts w:asciiTheme="minorHAnsi" w:hAnsiTheme="minorHAnsi" w:cs="Calibri"/>
          <w:sz w:val="21"/>
          <w:szCs w:val="21"/>
        </w:rPr>
        <w:t xml:space="preserve">V Riečke, dňa </w:t>
      </w:r>
      <w:r w:rsidR="00C6087D">
        <w:rPr>
          <w:rFonts w:asciiTheme="minorHAnsi" w:hAnsiTheme="minorHAnsi" w:cs="Calibri"/>
          <w:sz w:val="21"/>
          <w:szCs w:val="21"/>
        </w:rPr>
        <w:t>28.5.2019</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t xml:space="preserve">V Riečke, dňa </w:t>
      </w:r>
      <w:r w:rsidR="00C6087D">
        <w:rPr>
          <w:rFonts w:asciiTheme="minorHAnsi" w:hAnsiTheme="minorHAnsi" w:cs="Calibri"/>
          <w:sz w:val="21"/>
          <w:szCs w:val="21"/>
        </w:rPr>
        <w:t>28.5.2019</w:t>
      </w:r>
    </w:p>
    <w:p w:rsidR="00EE6546" w:rsidRDefault="00EE6546">
      <w:pPr>
        <w:jc w:val="center"/>
        <w:rPr>
          <w:rFonts w:asciiTheme="minorHAnsi" w:hAnsiTheme="minorHAnsi" w:cs="Calibri"/>
          <w:sz w:val="21"/>
          <w:szCs w:val="21"/>
        </w:rPr>
      </w:pPr>
    </w:p>
    <w:p w:rsidR="00EE6546" w:rsidRDefault="00EE6546">
      <w:pPr>
        <w:jc w:val="center"/>
        <w:rPr>
          <w:rFonts w:asciiTheme="minorHAnsi" w:hAnsiTheme="minorHAnsi" w:cs="Calibri"/>
          <w:sz w:val="21"/>
          <w:szCs w:val="21"/>
        </w:rPr>
      </w:pPr>
    </w:p>
    <w:p w:rsidR="00EE6546" w:rsidRDefault="00EE6546">
      <w:pPr>
        <w:jc w:val="center"/>
        <w:rPr>
          <w:rFonts w:asciiTheme="minorHAnsi" w:hAnsiTheme="minorHAnsi" w:cs="Calibri"/>
          <w:sz w:val="21"/>
          <w:szCs w:val="21"/>
        </w:rPr>
      </w:pPr>
    </w:p>
    <w:p w:rsidR="00EE6546" w:rsidRDefault="00F3310B">
      <w:pPr>
        <w:jc w:val="both"/>
        <w:rPr>
          <w:rFonts w:asciiTheme="minorHAnsi" w:hAnsiTheme="minorHAnsi" w:cs="Calibri"/>
          <w:sz w:val="21"/>
          <w:szCs w:val="21"/>
        </w:rPr>
      </w:pPr>
      <w:r>
        <w:rPr>
          <w:rFonts w:asciiTheme="minorHAnsi" w:hAnsiTheme="minorHAnsi" w:cs="Calibri"/>
          <w:sz w:val="21"/>
          <w:szCs w:val="21"/>
        </w:rPr>
        <w:t>Povinní z vecného bremena:</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t>Oprávnená z vecného bremena:</w:t>
      </w:r>
    </w:p>
    <w:p w:rsidR="00EE6546" w:rsidRDefault="00EE6546">
      <w:pPr>
        <w:jc w:val="both"/>
        <w:rPr>
          <w:rFonts w:asciiTheme="minorHAnsi" w:hAnsiTheme="minorHAnsi" w:cs="Calibri"/>
          <w:sz w:val="21"/>
          <w:szCs w:val="21"/>
        </w:rPr>
      </w:pPr>
    </w:p>
    <w:p w:rsidR="00EE6546" w:rsidRDefault="00EE6546">
      <w:pPr>
        <w:jc w:val="both"/>
        <w:rPr>
          <w:rFonts w:asciiTheme="minorHAnsi" w:hAnsiTheme="minorHAnsi" w:cs="Calibri"/>
          <w:sz w:val="21"/>
          <w:szCs w:val="21"/>
        </w:rPr>
      </w:pPr>
    </w:p>
    <w:p w:rsidR="00EE6546" w:rsidRDefault="00EE6546">
      <w:pPr>
        <w:jc w:val="both"/>
        <w:rPr>
          <w:rFonts w:asciiTheme="minorHAnsi" w:hAnsiTheme="minorHAnsi" w:cs="Calibri"/>
          <w:sz w:val="21"/>
          <w:szCs w:val="21"/>
        </w:rPr>
      </w:pPr>
    </w:p>
    <w:p w:rsidR="00EE6546" w:rsidRDefault="00EE6546">
      <w:pPr>
        <w:jc w:val="both"/>
        <w:rPr>
          <w:rFonts w:asciiTheme="minorHAnsi" w:hAnsiTheme="minorHAnsi" w:cs="Calibri"/>
          <w:sz w:val="21"/>
          <w:szCs w:val="21"/>
        </w:rPr>
      </w:pPr>
    </w:p>
    <w:p w:rsidR="00EE6546" w:rsidRDefault="00F3310B">
      <w:pPr>
        <w:jc w:val="both"/>
        <w:rPr>
          <w:rFonts w:asciiTheme="minorHAnsi" w:hAnsiTheme="minorHAnsi" w:cs="Calibri"/>
          <w:sz w:val="21"/>
          <w:szCs w:val="21"/>
        </w:rPr>
      </w:pPr>
      <w:r>
        <w:rPr>
          <w:rFonts w:asciiTheme="minorHAnsi" w:hAnsiTheme="minorHAnsi" w:cs="Calibri"/>
          <w:sz w:val="21"/>
          <w:szCs w:val="21"/>
        </w:rPr>
        <w:t>..............................................</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t>..............................................</w:t>
      </w:r>
    </w:p>
    <w:p w:rsidR="00EE6546" w:rsidRDefault="00F3310B">
      <w:pPr>
        <w:jc w:val="both"/>
        <w:rPr>
          <w:rFonts w:asciiTheme="minorHAnsi" w:hAnsiTheme="minorHAnsi" w:cs="Calibri"/>
          <w:sz w:val="21"/>
          <w:szCs w:val="21"/>
        </w:rPr>
      </w:pPr>
      <w:r>
        <w:rPr>
          <w:rFonts w:asciiTheme="minorHAnsi" w:hAnsiTheme="minorHAnsi" w:cs="Calibri"/>
          <w:sz w:val="21"/>
          <w:szCs w:val="21"/>
        </w:rPr>
        <w:t xml:space="preserve">PaedDr. Vladimír </w:t>
      </w:r>
      <w:proofErr w:type="spellStart"/>
      <w:r>
        <w:rPr>
          <w:rFonts w:asciiTheme="minorHAnsi" w:hAnsiTheme="minorHAnsi" w:cs="Calibri"/>
          <w:sz w:val="21"/>
          <w:szCs w:val="21"/>
        </w:rPr>
        <w:t>Halaj</w:t>
      </w:r>
      <w:proofErr w:type="spellEnd"/>
      <w:r>
        <w:rPr>
          <w:rFonts w:asciiTheme="minorHAnsi" w:hAnsiTheme="minorHAnsi" w:cs="Calibri"/>
          <w:sz w:val="21"/>
          <w:szCs w:val="21"/>
        </w:rPr>
        <w:t xml:space="preserve"> </w:t>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r>
      <w:r>
        <w:rPr>
          <w:rFonts w:asciiTheme="minorHAnsi" w:hAnsiTheme="minorHAnsi" w:cs="Calibri"/>
          <w:sz w:val="21"/>
          <w:szCs w:val="21"/>
        </w:rPr>
        <w:tab/>
        <w:t>Ing. Marián Spišiak</w:t>
      </w:r>
    </w:p>
    <w:p w:rsidR="00F3310B" w:rsidRDefault="00F3310B">
      <w:pPr>
        <w:jc w:val="both"/>
        <w:rPr>
          <w:rFonts w:asciiTheme="minorHAnsi" w:hAnsiTheme="minorHAnsi" w:cs="Calibri"/>
          <w:sz w:val="21"/>
          <w:szCs w:val="21"/>
        </w:rPr>
      </w:pPr>
    </w:p>
    <w:p w:rsidR="00F3310B" w:rsidRDefault="00F3310B">
      <w:pPr>
        <w:jc w:val="both"/>
        <w:rPr>
          <w:rFonts w:asciiTheme="minorHAnsi" w:hAnsiTheme="minorHAnsi" w:cs="Calibri"/>
          <w:sz w:val="21"/>
          <w:szCs w:val="21"/>
        </w:rPr>
      </w:pPr>
    </w:p>
    <w:p w:rsidR="00F3310B" w:rsidRDefault="00F3310B">
      <w:pPr>
        <w:jc w:val="both"/>
        <w:rPr>
          <w:rFonts w:asciiTheme="minorHAnsi" w:hAnsiTheme="minorHAnsi" w:cs="Calibri"/>
          <w:sz w:val="21"/>
          <w:szCs w:val="21"/>
        </w:rPr>
      </w:pPr>
    </w:p>
    <w:p w:rsidR="00F3310B" w:rsidRDefault="00F3310B">
      <w:pPr>
        <w:jc w:val="both"/>
        <w:rPr>
          <w:rFonts w:asciiTheme="minorHAnsi" w:hAnsiTheme="minorHAnsi" w:cs="Calibri"/>
          <w:sz w:val="21"/>
          <w:szCs w:val="21"/>
        </w:rPr>
      </w:pPr>
    </w:p>
    <w:p w:rsidR="00F3310B" w:rsidRDefault="00F3310B">
      <w:pPr>
        <w:jc w:val="both"/>
        <w:rPr>
          <w:rFonts w:asciiTheme="minorHAnsi" w:hAnsiTheme="minorHAnsi" w:cs="Calibri"/>
          <w:sz w:val="21"/>
          <w:szCs w:val="21"/>
        </w:rPr>
      </w:pPr>
    </w:p>
    <w:p w:rsidR="00F3310B" w:rsidRDefault="00F3310B">
      <w:pPr>
        <w:jc w:val="both"/>
        <w:rPr>
          <w:rFonts w:asciiTheme="minorHAnsi" w:hAnsiTheme="minorHAnsi" w:cs="Calibri"/>
          <w:sz w:val="21"/>
          <w:szCs w:val="21"/>
        </w:rPr>
      </w:pPr>
      <w:r>
        <w:rPr>
          <w:rFonts w:asciiTheme="minorHAnsi" w:hAnsiTheme="minorHAnsi" w:cs="Calibri"/>
          <w:sz w:val="21"/>
          <w:szCs w:val="21"/>
        </w:rPr>
        <w:t>.............................................</w:t>
      </w:r>
    </w:p>
    <w:p w:rsidR="00F3310B" w:rsidRDefault="00F3310B">
      <w:pPr>
        <w:jc w:val="both"/>
        <w:rPr>
          <w:rFonts w:asciiTheme="minorHAnsi" w:hAnsiTheme="minorHAnsi" w:cs="Calibri"/>
          <w:sz w:val="21"/>
          <w:szCs w:val="21"/>
        </w:rPr>
      </w:pPr>
      <w:r>
        <w:rPr>
          <w:rFonts w:asciiTheme="minorHAnsi" w:hAnsiTheme="minorHAnsi" w:cs="Calibri"/>
          <w:sz w:val="21"/>
          <w:szCs w:val="21"/>
        </w:rPr>
        <w:t xml:space="preserve">Anna </w:t>
      </w:r>
      <w:proofErr w:type="spellStart"/>
      <w:r>
        <w:rPr>
          <w:rFonts w:asciiTheme="minorHAnsi" w:hAnsiTheme="minorHAnsi" w:cs="Calibri"/>
          <w:sz w:val="21"/>
          <w:szCs w:val="21"/>
        </w:rPr>
        <w:t>Halajová</w:t>
      </w:r>
      <w:proofErr w:type="spellEnd"/>
      <w:r>
        <w:rPr>
          <w:rFonts w:asciiTheme="minorHAnsi" w:hAnsiTheme="minorHAnsi" w:cs="Calibri"/>
          <w:sz w:val="21"/>
          <w:szCs w:val="21"/>
        </w:rPr>
        <w:t xml:space="preserve"> </w:t>
      </w:r>
    </w:p>
    <w:sectPr w:rsidR="00F3310B" w:rsidSect="00EE654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3ECF"/>
    <w:multiLevelType w:val="hybridMultilevel"/>
    <w:tmpl w:val="C4B014B0"/>
    <w:lvl w:ilvl="0" w:tplc="EE281FA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27CF77D9"/>
    <w:multiLevelType w:val="hybridMultilevel"/>
    <w:tmpl w:val="BC80F6FE"/>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3281402C"/>
    <w:multiLevelType w:val="hybridMultilevel"/>
    <w:tmpl w:val="CB8A207E"/>
    <w:lvl w:ilvl="0" w:tplc="071E5538">
      <w:start w:val="1"/>
      <w:numFmt w:val="bullet"/>
      <w:lvlText w:val="-"/>
      <w:lvlJc w:val="left"/>
      <w:pPr>
        <w:ind w:left="1065" w:hanging="360"/>
      </w:pPr>
      <w:rPr>
        <w:rFonts w:ascii="Calibri" w:eastAsia="Verdana" w:hAnsi="Calibri" w:cs="Times New Roman" w:hint="default"/>
      </w:rPr>
    </w:lvl>
    <w:lvl w:ilvl="1" w:tplc="041B0003">
      <w:start w:val="1"/>
      <w:numFmt w:val="bullet"/>
      <w:lvlText w:val="o"/>
      <w:lvlJc w:val="left"/>
      <w:pPr>
        <w:ind w:left="1785" w:hanging="360"/>
      </w:pPr>
      <w:rPr>
        <w:rFonts w:ascii="Courier New" w:hAnsi="Courier New" w:cs="Courier New" w:hint="default"/>
      </w:rPr>
    </w:lvl>
    <w:lvl w:ilvl="2" w:tplc="041B0005">
      <w:start w:val="1"/>
      <w:numFmt w:val="bullet"/>
      <w:lvlText w:val=""/>
      <w:lvlJc w:val="left"/>
      <w:pPr>
        <w:ind w:left="2505" w:hanging="360"/>
      </w:pPr>
      <w:rPr>
        <w:rFonts w:ascii="Wingdings" w:hAnsi="Wingdings" w:hint="default"/>
      </w:rPr>
    </w:lvl>
    <w:lvl w:ilvl="3" w:tplc="041B0001">
      <w:start w:val="1"/>
      <w:numFmt w:val="bullet"/>
      <w:lvlText w:val=""/>
      <w:lvlJc w:val="left"/>
      <w:pPr>
        <w:ind w:left="3225" w:hanging="360"/>
      </w:pPr>
      <w:rPr>
        <w:rFonts w:ascii="Symbol" w:hAnsi="Symbol" w:hint="default"/>
      </w:rPr>
    </w:lvl>
    <w:lvl w:ilvl="4" w:tplc="041B0003">
      <w:start w:val="1"/>
      <w:numFmt w:val="bullet"/>
      <w:lvlText w:val="o"/>
      <w:lvlJc w:val="left"/>
      <w:pPr>
        <w:ind w:left="3945" w:hanging="360"/>
      </w:pPr>
      <w:rPr>
        <w:rFonts w:ascii="Courier New" w:hAnsi="Courier New" w:cs="Courier New" w:hint="default"/>
      </w:rPr>
    </w:lvl>
    <w:lvl w:ilvl="5" w:tplc="041B0005">
      <w:start w:val="1"/>
      <w:numFmt w:val="bullet"/>
      <w:lvlText w:val=""/>
      <w:lvlJc w:val="left"/>
      <w:pPr>
        <w:ind w:left="4665" w:hanging="360"/>
      </w:pPr>
      <w:rPr>
        <w:rFonts w:ascii="Wingdings" w:hAnsi="Wingdings" w:hint="default"/>
      </w:rPr>
    </w:lvl>
    <w:lvl w:ilvl="6" w:tplc="041B0001">
      <w:start w:val="1"/>
      <w:numFmt w:val="bullet"/>
      <w:lvlText w:val=""/>
      <w:lvlJc w:val="left"/>
      <w:pPr>
        <w:ind w:left="5385" w:hanging="360"/>
      </w:pPr>
      <w:rPr>
        <w:rFonts w:ascii="Symbol" w:hAnsi="Symbol" w:hint="default"/>
      </w:rPr>
    </w:lvl>
    <w:lvl w:ilvl="7" w:tplc="041B0003">
      <w:start w:val="1"/>
      <w:numFmt w:val="bullet"/>
      <w:lvlText w:val="o"/>
      <w:lvlJc w:val="left"/>
      <w:pPr>
        <w:ind w:left="6105" w:hanging="360"/>
      </w:pPr>
      <w:rPr>
        <w:rFonts w:ascii="Courier New" w:hAnsi="Courier New" w:cs="Courier New" w:hint="default"/>
      </w:rPr>
    </w:lvl>
    <w:lvl w:ilvl="8" w:tplc="041B0005">
      <w:start w:val="1"/>
      <w:numFmt w:val="bullet"/>
      <w:lvlText w:val=""/>
      <w:lvlJc w:val="left"/>
      <w:pPr>
        <w:ind w:left="6825" w:hanging="360"/>
      </w:pPr>
      <w:rPr>
        <w:rFonts w:ascii="Wingdings" w:hAnsi="Wingdings" w:hint="default"/>
      </w:rPr>
    </w:lvl>
  </w:abstractNum>
  <w:abstractNum w:abstractNumId="3">
    <w:nsid w:val="34FF4B57"/>
    <w:multiLevelType w:val="hybridMultilevel"/>
    <w:tmpl w:val="870C7A58"/>
    <w:lvl w:ilvl="0" w:tplc="BF8AAEC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3C676B18"/>
    <w:multiLevelType w:val="hybridMultilevel"/>
    <w:tmpl w:val="3006B668"/>
    <w:lvl w:ilvl="0" w:tplc="5576EC6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3F421738"/>
    <w:multiLevelType w:val="hybridMultilevel"/>
    <w:tmpl w:val="16F28290"/>
    <w:lvl w:ilvl="0" w:tplc="477E139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6E103E36"/>
    <w:multiLevelType w:val="hybridMultilevel"/>
    <w:tmpl w:val="B52C092E"/>
    <w:lvl w:ilvl="0" w:tplc="8C64652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6F0C6BA6"/>
    <w:multiLevelType w:val="hybridMultilevel"/>
    <w:tmpl w:val="4082097A"/>
    <w:lvl w:ilvl="0" w:tplc="4880DFE8">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0"/>
  <w:doNotHyphenateCaps/>
  <w:drawingGridHorizontalSpacing w:val="0"/>
  <w:drawingGridVerticalSpacing w:val="0"/>
  <w:characterSpacingControl w:val="doNotCompress"/>
  <w:compat/>
  <w:rsids>
    <w:rsidRoot w:val="00F3310B"/>
    <w:rsid w:val="003925C1"/>
    <w:rsid w:val="008F229C"/>
    <w:rsid w:val="00C6087D"/>
    <w:rsid w:val="00EE6546"/>
    <w:rsid w:val="00F070FF"/>
    <w:rsid w:val="00F3310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6546"/>
    <w:rPr>
      <w:rFonts w:ascii="Verdana" w:eastAsia="Verdana" w:hAnsi="Verdana"/>
      <w:sz w:val="15"/>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E6546"/>
    <w:pPr>
      <w:tabs>
        <w:tab w:val="center" w:pos="4536"/>
        <w:tab w:val="right" w:pos="9072"/>
      </w:tabs>
    </w:pPr>
  </w:style>
  <w:style w:type="character" w:customStyle="1" w:styleId="ZhlavChar">
    <w:name w:val="Záhlaví Char"/>
    <w:basedOn w:val="Standardnpsmoodstavce"/>
    <w:link w:val="Zhlav"/>
    <w:uiPriority w:val="99"/>
    <w:semiHidden/>
    <w:locked/>
    <w:rsid w:val="00EE6546"/>
    <w:rPr>
      <w:rFonts w:ascii="Verdana" w:eastAsia="Verdana" w:hAnsi="Verdana" w:hint="default"/>
      <w:sz w:val="15"/>
      <w:szCs w:val="16"/>
    </w:rPr>
  </w:style>
  <w:style w:type="paragraph" w:styleId="Zpat">
    <w:name w:val="footer"/>
    <w:basedOn w:val="Normln"/>
    <w:link w:val="ZpatChar"/>
    <w:uiPriority w:val="99"/>
    <w:semiHidden/>
    <w:unhideWhenUsed/>
    <w:rsid w:val="00EE6546"/>
    <w:pPr>
      <w:tabs>
        <w:tab w:val="center" w:pos="4536"/>
        <w:tab w:val="right" w:pos="9072"/>
      </w:tabs>
    </w:pPr>
  </w:style>
  <w:style w:type="character" w:customStyle="1" w:styleId="ZpatChar">
    <w:name w:val="Zápatí Char"/>
    <w:basedOn w:val="Standardnpsmoodstavce"/>
    <w:link w:val="Zpat"/>
    <w:uiPriority w:val="99"/>
    <w:semiHidden/>
    <w:locked/>
    <w:rsid w:val="00EE6546"/>
    <w:rPr>
      <w:rFonts w:ascii="Verdana" w:eastAsia="Verdana" w:hAnsi="Verdana" w:hint="default"/>
      <w:sz w:val="15"/>
      <w:szCs w:val="16"/>
    </w:rPr>
  </w:style>
  <w:style w:type="paragraph" w:styleId="Textbubliny">
    <w:name w:val="Balloon Text"/>
    <w:basedOn w:val="Normln"/>
    <w:link w:val="TextbublinyChar"/>
    <w:uiPriority w:val="99"/>
    <w:semiHidden/>
    <w:unhideWhenUsed/>
    <w:rsid w:val="00EE6546"/>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E6546"/>
    <w:rPr>
      <w:rFonts w:ascii="Segoe UI" w:eastAsia="Verdana" w:hAnsi="Segoe UI" w:cs="Segoe UI" w:hint="default"/>
      <w:sz w:val="18"/>
      <w:szCs w:val="18"/>
    </w:rPr>
  </w:style>
  <w:style w:type="paragraph" w:styleId="Odstavecseseznamem">
    <w:name w:val="List Paragraph"/>
    <w:basedOn w:val="Normln"/>
    <w:uiPriority w:val="34"/>
    <w:qFormat/>
    <w:rsid w:val="00EE6546"/>
    <w:pPr>
      <w:ind w:left="720"/>
      <w:contextualSpacing/>
    </w:pPr>
  </w:style>
  <w:style w:type="paragraph" w:customStyle="1" w:styleId="small">
    <w:name w:val="small"/>
    <w:rsid w:val="00EE6546"/>
    <w:rPr>
      <w:rFonts w:ascii="Verdana" w:eastAsia="Verdana" w:hAnsi="Verdana"/>
      <w:sz w:val="2"/>
      <w:szCs w:val="2"/>
    </w:rPr>
  </w:style>
  <w:style w:type="character" w:customStyle="1" w:styleId="HlavikaChar">
    <w:name w:val="Hlavička Char"/>
    <w:basedOn w:val="Standardnpsmoodstavce"/>
    <w:link w:val="Hlavika"/>
    <w:uiPriority w:val="99"/>
    <w:semiHidden/>
    <w:locked/>
    <w:rsid w:val="00EE6546"/>
    <w:rPr>
      <w:rFonts w:ascii="Verdana" w:eastAsia="Verdana" w:hAnsi="Verdana" w:hint="default"/>
      <w:sz w:val="15"/>
      <w:szCs w:val="16"/>
    </w:rPr>
  </w:style>
  <w:style w:type="paragraph" w:customStyle="1" w:styleId="Hlavika">
    <w:name w:val="Hlavička"/>
    <w:basedOn w:val="Normln"/>
    <w:link w:val="HlavikaChar"/>
    <w:rsid w:val="00EE6546"/>
  </w:style>
  <w:style w:type="character" w:customStyle="1" w:styleId="PtaChar">
    <w:name w:val="Päta Char"/>
    <w:basedOn w:val="Standardnpsmoodstavce"/>
    <w:link w:val="Pta"/>
    <w:uiPriority w:val="99"/>
    <w:semiHidden/>
    <w:locked/>
    <w:rsid w:val="00EE6546"/>
    <w:rPr>
      <w:rFonts w:ascii="Verdana" w:eastAsia="Verdana" w:hAnsi="Verdana" w:hint="default"/>
      <w:sz w:val="15"/>
      <w:szCs w:val="16"/>
    </w:rPr>
  </w:style>
  <w:style w:type="paragraph" w:customStyle="1" w:styleId="Pta">
    <w:name w:val="Päta"/>
    <w:basedOn w:val="Normln"/>
    <w:link w:val="PtaChar"/>
    <w:rsid w:val="00EE6546"/>
  </w:style>
  <w:style w:type="table" w:customStyle="1" w:styleId="Normlnatabuka">
    <w:name w:val="Normálna tabuľka"/>
    <w:uiPriority w:val="99"/>
    <w:semiHidden/>
    <w:rsid w:val="00EE6546"/>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026958">
      <w:marLeft w:val="0"/>
      <w:marRight w:val="0"/>
      <w:marTop w:val="0"/>
      <w:marBottom w:val="0"/>
      <w:divBdr>
        <w:top w:val="none" w:sz="0" w:space="0" w:color="auto"/>
        <w:left w:val="none" w:sz="0" w:space="0" w:color="auto"/>
        <w:bottom w:val="none" w:sz="0" w:space="0" w:color="auto"/>
        <w:right w:val="none" w:sz="0" w:space="0" w:color="auto"/>
      </w:divBdr>
    </w:div>
    <w:div w:id="11643221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1419</Words>
  <Characters>8089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Riečka</dc:creator>
  <cp:lastModifiedBy>OU Riečka</cp:lastModifiedBy>
  <cp:revision>5</cp:revision>
  <cp:lastPrinted>2019-05-28T07:41:00Z</cp:lastPrinted>
  <dcterms:created xsi:type="dcterms:W3CDTF">2019-05-27T09:14:00Z</dcterms:created>
  <dcterms:modified xsi:type="dcterms:W3CDTF">2019-11-04T11:55:00Z</dcterms:modified>
</cp:coreProperties>
</file>