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6" w:rsidRDefault="005A4B45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C220B6" w:rsidRDefault="005A4B45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C220B6" w:rsidRDefault="00C220B6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0"/>
          <w:szCs w:val="20"/>
        </w:rPr>
      </w:pPr>
    </w:p>
    <w:p w:rsidR="00C220B6" w:rsidRDefault="00C220B6">
      <w:pPr>
        <w:jc w:val="center"/>
        <w:rPr>
          <w:rFonts w:asciiTheme="minorHAnsi" w:hAnsiTheme="minorHAnsi" w:cs="Calibri"/>
          <w:sz w:val="20"/>
          <w:szCs w:val="20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</w:t>
      </w:r>
      <w:r w:rsidR="00C978BD">
        <w:rPr>
          <w:rFonts w:asciiTheme="minorHAnsi" w:hAnsiTheme="minorHAnsi" w:cs="Calibri"/>
          <w:b/>
          <w:sz w:val="21"/>
          <w:szCs w:val="21"/>
        </w:rPr>
        <w:t>ý</w:t>
      </w:r>
      <w:r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proofErr w:type="spellStart"/>
      <w:r w:rsidR="0014680E">
        <w:rPr>
          <w:rFonts w:asciiTheme="minorHAnsi" w:hAnsiTheme="minorHAnsi" w:cs="Calibri"/>
          <w:b/>
          <w:sz w:val="21"/>
          <w:szCs w:val="21"/>
        </w:rPr>
        <w:t>Josef</w:t>
      </w:r>
      <w:proofErr w:type="spellEnd"/>
      <w:r w:rsidR="0014680E">
        <w:rPr>
          <w:rFonts w:asciiTheme="minorHAnsi" w:hAnsiTheme="minorHAnsi" w:cs="Calibri"/>
          <w:b/>
          <w:sz w:val="21"/>
          <w:szCs w:val="21"/>
        </w:rPr>
        <w:t xml:space="preserve"> Novotný</w:t>
      </w:r>
    </w:p>
    <w:p w:rsidR="00341D79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341D79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14680E">
        <w:rPr>
          <w:rFonts w:asciiTheme="minorHAnsi" w:hAnsiTheme="minorHAnsi" w:cs="Calibri"/>
          <w:sz w:val="21"/>
          <w:szCs w:val="21"/>
        </w:rPr>
        <w:t xml:space="preserve"> Jihlava,  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Predmetom zmluvy je záväzok </w:t>
      </w:r>
      <w:r w:rsidR="00C978BD">
        <w:rPr>
          <w:rFonts w:asciiTheme="minorHAnsi" w:hAnsiTheme="minorHAnsi" w:cs="Calibri"/>
          <w:sz w:val="21"/>
          <w:szCs w:val="21"/>
        </w:rPr>
        <w:t>povinného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C220B6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č. </w:t>
      </w:r>
      <w:r w:rsidR="0014680E">
        <w:rPr>
          <w:rFonts w:asciiTheme="minorHAnsi" w:hAnsiTheme="minorHAnsi" w:cs="Calibri"/>
          <w:b/>
          <w:sz w:val="21"/>
          <w:szCs w:val="21"/>
        </w:rPr>
        <w:t>45,</w:t>
      </w:r>
      <w:r>
        <w:rPr>
          <w:rFonts w:asciiTheme="minorHAnsi" w:hAnsiTheme="minorHAnsi" w:cs="Calibri"/>
          <w:sz w:val="21"/>
          <w:szCs w:val="21"/>
        </w:rPr>
        <w:t xml:space="preserve"> vedenom Okresným úradom Banská Bystrica, katastrálnym odborom pre okres Banská Bystrica, obec Riečka, katastrálne územie Riečka a to: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</w:t>
      </w:r>
      <w:r w:rsidR="00C978BD">
        <w:rPr>
          <w:rFonts w:asciiTheme="minorHAnsi" w:hAnsiTheme="minorHAnsi" w:cs="Calibri"/>
          <w:sz w:val="21"/>
          <w:szCs w:val="21"/>
        </w:rPr>
        <w:t xml:space="preserve">-C </w:t>
      </w:r>
      <w:r w:rsidR="00364772">
        <w:rPr>
          <w:rFonts w:asciiTheme="minorHAnsi" w:hAnsiTheme="minorHAnsi" w:cs="Calibri"/>
          <w:sz w:val="21"/>
          <w:szCs w:val="21"/>
        </w:rPr>
        <w:t>1</w:t>
      </w:r>
      <w:r w:rsidR="0014680E">
        <w:rPr>
          <w:rFonts w:asciiTheme="minorHAnsi" w:hAnsiTheme="minorHAnsi" w:cs="Calibri"/>
          <w:sz w:val="21"/>
          <w:szCs w:val="21"/>
        </w:rPr>
        <w:t>13</w:t>
      </w:r>
      <w:r w:rsidR="00364772">
        <w:rPr>
          <w:rFonts w:asciiTheme="minorHAnsi" w:hAnsiTheme="minorHAnsi" w:cs="Calibri"/>
          <w:sz w:val="21"/>
          <w:szCs w:val="21"/>
        </w:rPr>
        <w:t>3/2</w:t>
      </w:r>
      <w:r w:rsidR="00C978BD">
        <w:rPr>
          <w:rFonts w:asciiTheme="minorHAnsi" w:hAnsiTheme="minorHAnsi" w:cs="Calibri"/>
          <w:sz w:val="21"/>
          <w:szCs w:val="21"/>
        </w:rPr>
        <w:t xml:space="preserve">, </w:t>
      </w:r>
      <w:r>
        <w:rPr>
          <w:rFonts w:asciiTheme="minorHAnsi" w:hAnsiTheme="minorHAnsi" w:cs="Calibri"/>
          <w:sz w:val="21"/>
          <w:szCs w:val="21"/>
        </w:rPr>
        <w:t xml:space="preserve"> druh pozemku </w:t>
      </w:r>
      <w:r w:rsidR="0014680E">
        <w:rPr>
          <w:rFonts w:asciiTheme="minorHAnsi" w:hAnsiTheme="minorHAnsi" w:cs="Calibri"/>
          <w:sz w:val="21"/>
          <w:szCs w:val="21"/>
        </w:rPr>
        <w:t>trvalý trávnatý porast</w:t>
      </w:r>
      <w:r>
        <w:rPr>
          <w:rFonts w:asciiTheme="minorHAnsi" w:hAnsiTheme="minorHAnsi" w:cs="Calibri"/>
          <w:sz w:val="21"/>
          <w:szCs w:val="21"/>
        </w:rPr>
        <w:t xml:space="preserve">, o výmere </w:t>
      </w:r>
      <w:r w:rsidR="0014680E">
        <w:rPr>
          <w:rFonts w:asciiTheme="minorHAnsi" w:hAnsiTheme="minorHAnsi" w:cs="Calibri"/>
          <w:sz w:val="21"/>
          <w:szCs w:val="21"/>
        </w:rPr>
        <w:t>454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C220B6" w:rsidRDefault="00C220B6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je výlučným vlast</w:t>
      </w:r>
      <w:r w:rsidR="00C978BD">
        <w:rPr>
          <w:rFonts w:asciiTheme="minorHAnsi" w:hAnsiTheme="minorHAnsi" w:cs="Calibri"/>
          <w:sz w:val="21"/>
          <w:szCs w:val="21"/>
        </w:rPr>
        <w:t xml:space="preserve">níkom zaťažených nehnuteľností </w:t>
      </w:r>
      <w:r>
        <w:rPr>
          <w:rFonts w:asciiTheme="minorHAnsi" w:hAnsiTheme="minorHAnsi" w:cs="Calibri"/>
          <w:sz w:val="21"/>
          <w:szCs w:val="21"/>
        </w:rPr>
        <w:t xml:space="preserve">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C220B6" w:rsidRDefault="00C220B6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lastRenderedPageBreak/>
        <w:t>Katastrálne konanie</w:t>
      </w: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C220B6" w:rsidRDefault="00C220B6">
      <w:pPr>
        <w:rPr>
          <w:rFonts w:asciiTheme="minorHAnsi" w:hAnsiTheme="minorHAnsi" w:cstheme="minorHAns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C220B6" w:rsidRDefault="00C220B6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</w:t>
      </w:r>
      <w:r w:rsidR="00C978BD">
        <w:rPr>
          <w:rFonts w:asciiTheme="minorHAnsi" w:hAnsiTheme="minorHAnsi" w:cs="Calibri"/>
          <w:sz w:val="21"/>
          <w:szCs w:val="21"/>
        </w:rPr>
        <w:t xml:space="preserve"> 4 </w:t>
      </w:r>
      <w:r>
        <w:rPr>
          <w:rFonts w:asciiTheme="minorHAnsi" w:hAnsiTheme="minorHAnsi" w:cs="Calibri"/>
          <w:sz w:val="21"/>
          <w:szCs w:val="21"/>
        </w:rPr>
        <w:t>(</w:t>
      </w:r>
      <w:r w:rsidR="00C978BD">
        <w:rPr>
          <w:rFonts w:asciiTheme="minorHAnsi" w:hAnsiTheme="minorHAnsi" w:cs="Calibri"/>
          <w:sz w:val="21"/>
          <w:szCs w:val="21"/>
        </w:rPr>
        <w:t>štyroch)</w:t>
      </w:r>
      <w:r>
        <w:rPr>
          <w:rFonts w:asciiTheme="minorHAnsi" w:hAnsiTheme="minorHAnsi" w:cs="Calibri"/>
          <w:sz w:val="21"/>
          <w:szCs w:val="21"/>
        </w:rPr>
        <w:t xml:space="preserve">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</w:t>
      </w:r>
      <w:r w:rsidR="00095CDA">
        <w:rPr>
          <w:rFonts w:asciiTheme="minorHAnsi" w:hAnsiTheme="minorHAnsi" w:cs="Calibri"/>
          <w:sz w:val="21"/>
          <w:szCs w:val="21"/>
        </w:rPr>
        <w:t>Jihlave</w:t>
      </w:r>
      <w:r>
        <w:rPr>
          <w:rFonts w:asciiTheme="minorHAnsi" w:hAnsiTheme="minorHAnsi" w:cs="Calibri"/>
          <w:sz w:val="21"/>
          <w:szCs w:val="21"/>
        </w:rPr>
        <w:t>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5A4B45" w:rsidRDefault="0014680E">
      <w:pPr>
        <w:jc w:val="both"/>
        <w:rPr>
          <w:rFonts w:asciiTheme="minorHAnsi" w:hAnsiTheme="minorHAnsi" w:cs="Calibri"/>
          <w:sz w:val="21"/>
          <w:szCs w:val="21"/>
        </w:rPr>
      </w:pPr>
      <w:proofErr w:type="spellStart"/>
      <w:r>
        <w:rPr>
          <w:rFonts w:asciiTheme="minorHAnsi" w:hAnsiTheme="minorHAnsi" w:cs="Calibri"/>
          <w:sz w:val="21"/>
          <w:szCs w:val="21"/>
        </w:rPr>
        <w:t>Josef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Novotný</w:t>
      </w:r>
      <w:r w:rsidR="00364772">
        <w:rPr>
          <w:rFonts w:asciiTheme="minorHAnsi" w:hAnsiTheme="minorHAnsi" w:cs="Calibri"/>
          <w:sz w:val="21"/>
          <w:szCs w:val="21"/>
        </w:rPr>
        <w:t xml:space="preserve"> </w:t>
      </w:r>
      <w:r w:rsidR="00E11EB7">
        <w:rPr>
          <w:rFonts w:asciiTheme="minorHAnsi" w:hAnsiTheme="minorHAnsi" w:cs="Calibri"/>
          <w:sz w:val="21"/>
          <w:szCs w:val="21"/>
        </w:rPr>
        <w:t xml:space="preserve"> </w:t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  <w:t>Ing. Marián Spišiak</w:t>
      </w:r>
    </w:p>
    <w:sectPr w:rsidR="005A4B45" w:rsidSect="00C220B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C978BD"/>
    <w:rsid w:val="00095CDA"/>
    <w:rsid w:val="0011391C"/>
    <w:rsid w:val="0014680E"/>
    <w:rsid w:val="00307EE2"/>
    <w:rsid w:val="00341D79"/>
    <w:rsid w:val="00364772"/>
    <w:rsid w:val="004300DF"/>
    <w:rsid w:val="004E6561"/>
    <w:rsid w:val="005A4B45"/>
    <w:rsid w:val="00717F33"/>
    <w:rsid w:val="009A0C1F"/>
    <w:rsid w:val="00B12057"/>
    <w:rsid w:val="00C220B6"/>
    <w:rsid w:val="00C978BD"/>
    <w:rsid w:val="00D57A0E"/>
    <w:rsid w:val="00E11EB7"/>
    <w:rsid w:val="00E9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0B6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2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C22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0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20B6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20B6"/>
    <w:pPr>
      <w:ind w:left="720"/>
      <w:contextualSpacing/>
    </w:pPr>
  </w:style>
  <w:style w:type="paragraph" w:customStyle="1" w:styleId="small">
    <w:name w:val="small"/>
    <w:rsid w:val="00C220B6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C220B6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C220B6"/>
  </w:style>
  <w:style w:type="table" w:customStyle="1" w:styleId="Normlnatabuka">
    <w:name w:val="Normálna tabuľka"/>
    <w:uiPriority w:val="99"/>
    <w:semiHidden/>
    <w:rsid w:val="00C220B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13</cp:revision>
  <cp:lastPrinted>2019-05-27T11:35:00Z</cp:lastPrinted>
  <dcterms:created xsi:type="dcterms:W3CDTF">2019-05-27T09:20:00Z</dcterms:created>
  <dcterms:modified xsi:type="dcterms:W3CDTF">2019-11-04T11:58:00Z</dcterms:modified>
</cp:coreProperties>
</file>