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BB1" w:rsidRDefault="00F548B1">
      <w:pPr>
        <w:pBdr>
          <w:bottom w:val="single" w:sz="6" w:space="1" w:color="auto"/>
        </w:pBdr>
        <w:jc w:val="center"/>
        <w:rPr>
          <w:rFonts w:asciiTheme="minorHAnsi" w:eastAsia="Times New Roman" w:hAnsiTheme="minorHAnsi" w:cs="Calibri"/>
          <w:b/>
          <w:sz w:val="24"/>
          <w:szCs w:val="20"/>
        </w:rPr>
      </w:pPr>
      <w:r>
        <w:rPr>
          <w:rFonts w:asciiTheme="minorHAnsi" w:eastAsia="Times New Roman" w:hAnsiTheme="minorHAnsi" w:cs="Calibri"/>
          <w:b/>
          <w:sz w:val="24"/>
          <w:szCs w:val="20"/>
        </w:rPr>
        <w:t>Zmluva o dodaní tovaru a poskytovaní služieb členovi združenia</w:t>
      </w:r>
    </w:p>
    <w:p w:rsidR="00684BB1" w:rsidRDefault="00F548B1">
      <w:pPr>
        <w:jc w:val="center"/>
        <w:rPr>
          <w:rFonts w:asciiTheme="minorHAnsi" w:eastAsia="Times New Roman" w:hAnsiTheme="minorHAnsi" w:cs="Calibri"/>
          <w:i/>
          <w:sz w:val="20"/>
          <w:szCs w:val="20"/>
        </w:rPr>
      </w:pPr>
      <w:r>
        <w:rPr>
          <w:rFonts w:asciiTheme="minorHAnsi" w:eastAsia="Times New Roman" w:hAnsiTheme="minorHAnsi" w:cs="Calibri"/>
          <w:i/>
          <w:sz w:val="20"/>
          <w:szCs w:val="20"/>
        </w:rPr>
        <w:t>uzavretá v zmysle ustanovenia § 269 ods. 2  zákona č. 513/1991 Zb. Obchodný zákonník medzi:</w:t>
      </w:r>
    </w:p>
    <w:p w:rsidR="00684BB1" w:rsidRDefault="00684BB1">
      <w:pPr>
        <w:rPr>
          <w:rFonts w:asciiTheme="minorHAnsi" w:eastAsia="Times New Roman" w:hAnsiTheme="minorHAnsi" w:cs="Calibri"/>
          <w:sz w:val="20"/>
          <w:szCs w:val="20"/>
        </w:rPr>
      </w:pPr>
    </w:p>
    <w:p w:rsidR="00684BB1" w:rsidRDefault="00684BB1">
      <w:pPr>
        <w:rPr>
          <w:rFonts w:asciiTheme="minorHAnsi" w:eastAsia="Times New Roman" w:hAnsiTheme="minorHAnsi" w:cs="Calibri"/>
          <w:sz w:val="20"/>
          <w:szCs w:val="20"/>
        </w:rPr>
      </w:pPr>
    </w:p>
    <w:p w:rsidR="00684BB1" w:rsidRDefault="00F548B1">
      <w:pPr>
        <w:rPr>
          <w:rFonts w:asciiTheme="minorHAnsi" w:eastAsia="Times New Roman" w:hAnsiTheme="minorHAnsi" w:cs="Calibri"/>
          <w:b/>
          <w:sz w:val="20"/>
          <w:szCs w:val="20"/>
        </w:rPr>
      </w:pPr>
      <w:r>
        <w:rPr>
          <w:rFonts w:asciiTheme="minorHAnsi" w:eastAsia="Times New Roman" w:hAnsiTheme="minorHAnsi" w:cs="Calibri"/>
          <w:sz w:val="20"/>
          <w:szCs w:val="20"/>
          <w:u w:val="single"/>
        </w:rPr>
        <w:t>Dodávateľ:</w:t>
      </w:r>
      <w:r>
        <w:rPr>
          <w:rFonts w:asciiTheme="minorHAnsi" w:eastAsia="Times New Roman" w:hAnsiTheme="minorHAnsi" w:cs="Calibri"/>
          <w:sz w:val="20"/>
          <w:szCs w:val="20"/>
        </w:rPr>
        <w:tab/>
      </w:r>
      <w:r>
        <w:rPr>
          <w:rFonts w:asciiTheme="minorHAnsi" w:eastAsia="Times New Roman" w:hAnsiTheme="minorHAnsi" w:cs="Calibri"/>
          <w:sz w:val="20"/>
          <w:szCs w:val="20"/>
        </w:rPr>
        <w:tab/>
      </w:r>
      <w:r>
        <w:rPr>
          <w:rFonts w:asciiTheme="minorHAnsi" w:eastAsia="Times New Roman" w:hAnsiTheme="minorHAnsi" w:cs="Calibri"/>
          <w:sz w:val="20"/>
          <w:szCs w:val="20"/>
        </w:rPr>
        <w:tab/>
      </w:r>
      <w:r>
        <w:rPr>
          <w:rFonts w:asciiTheme="minorHAnsi" w:eastAsia="Times New Roman" w:hAnsiTheme="minorHAnsi" w:cs="Calibri"/>
          <w:b/>
          <w:sz w:val="20"/>
          <w:szCs w:val="20"/>
        </w:rPr>
        <w:t xml:space="preserve">Združenie obcí </w:t>
      </w:r>
      <w:proofErr w:type="spellStart"/>
      <w:r>
        <w:rPr>
          <w:rFonts w:asciiTheme="minorHAnsi" w:eastAsia="Times New Roman" w:hAnsiTheme="minorHAnsi" w:cs="Calibri"/>
          <w:b/>
          <w:sz w:val="20"/>
          <w:szCs w:val="20"/>
        </w:rPr>
        <w:t>Bioenergia</w:t>
      </w:r>
      <w:proofErr w:type="spellEnd"/>
      <w:r>
        <w:rPr>
          <w:rFonts w:asciiTheme="minorHAnsi" w:eastAsia="Times New Roman" w:hAnsiTheme="minorHAnsi" w:cs="Calibri"/>
          <w:b/>
          <w:sz w:val="20"/>
          <w:szCs w:val="20"/>
        </w:rPr>
        <w:t xml:space="preserve"> </w:t>
      </w:r>
      <w:proofErr w:type="spellStart"/>
      <w:r>
        <w:rPr>
          <w:rFonts w:asciiTheme="minorHAnsi" w:eastAsia="Times New Roman" w:hAnsiTheme="minorHAnsi" w:cs="Calibri"/>
          <w:b/>
          <w:sz w:val="20"/>
          <w:szCs w:val="20"/>
        </w:rPr>
        <w:t>Bystricko</w:t>
      </w:r>
      <w:proofErr w:type="spellEnd"/>
    </w:p>
    <w:p w:rsidR="00684BB1" w:rsidRDefault="00684BB1">
      <w:pPr>
        <w:rPr>
          <w:rFonts w:asciiTheme="minorHAnsi" w:eastAsia="Times New Roman" w:hAnsiTheme="minorHAnsi" w:cs="Calibri"/>
          <w:sz w:val="20"/>
          <w:szCs w:val="20"/>
        </w:rPr>
      </w:pPr>
    </w:p>
    <w:p w:rsidR="00684BB1" w:rsidRDefault="00F548B1">
      <w:pPr>
        <w:rPr>
          <w:rFonts w:asciiTheme="minorHAnsi" w:eastAsia="Times New Roman" w:hAnsiTheme="minorHAnsi" w:cs="Calibri"/>
          <w:sz w:val="20"/>
          <w:szCs w:val="20"/>
        </w:rPr>
      </w:pPr>
      <w:r>
        <w:rPr>
          <w:rFonts w:asciiTheme="minorHAnsi" w:eastAsia="Times New Roman" w:hAnsiTheme="minorHAnsi" w:cs="Calibri"/>
          <w:sz w:val="20"/>
          <w:szCs w:val="20"/>
        </w:rPr>
        <w:t>Sídlo:</w:t>
      </w:r>
      <w:r>
        <w:rPr>
          <w:rFonts w:asciiTheme="minorHAnsi" w:eastAsia="Times New Roman" w:hAnsiTheme="minorHAnsi" w:cs="Calibri"/>
          <w:sz w:val="20"/>
          <w:szCs w:val="20"/>
        </w:rPr>
        <w:tab/>
      </w:r>
      <w:r>
        <w:rPr>
          <w:rFonts w:asciiTheme="minorHAnsi" w:eastAsia="Times New Roman" w:hAnsiTheme="minorHAnsi" w:cs="Calibri"/>
          <w:sz w:val="20"/>
          <w:szCs w:val="20"/>
        </w:rPr>
        <w:tab/>
      </w:r>
      <w:r>
        <w:rPr>
          <w:rFonts w:asciiTheme="minorHAnsi" w:eastAsia="Times New Roman" w:hAnsiTheme="minorHAnsi" w:cs="Calibri"/>
          <w:sz w:val="20"/>
          <w:szCs w:val="20"/>
        </w:rPr>
        <w:tab/>
      </w:r>
      <w:r>
        <w:rPr>
          <w:rFonts w:asciiTheme="minorHAnsi" w:eastAsia="Times New Roman" w:hAnsiTheme="minorHAnsi" w:cs="Calibri"/>
          <w:sz w:val="20"/>
          <w:szCs w:val="20"/>
        </w:rPr>
        <w:tab/>
        <w:t>Tajov 79, 976 34 Tajov</w:t>
      </w:r>
    </w:p>
    <w:p w:rsidR="00684BB1" w:rsidRDefault="00F548B1">
      <w:pPr>
        <w:rPr>
          <w:rFonts w:asciiTheme="minorHAnsi" w:eastAsia="Times New Roman" w:hAnsiTheme="minorHAnsi" w:cs="Calibri"/>
          <w:sz w:val="20"/>
          <w:szCs w:val="20"/>
        </w:rPr>
      </w:pPr>
      <w:r>
        <w:rPr>
          <w:rFonts w:asciiTheme="minorHAnsi" w:eastAsia="Times New Roman" w:hAnsiTheme="minorHAnsi" w:cs="Calibri"/>
          <w:sz w:val="20"/>
          <w:szCs w:val="20"/>
        </w:rPr>
        <w:t>IČO:</w:t>
      </w:r>
      <w:r>
        <w:rPr>
          <w:rFonts w:asciiTheme="minorHAnsi" w:eastAsia="Times New Roman" w:hAnsiTheme="minorHAnsi" w:cs="Calibri"/>
          <w:sz w:val="20"/>
          <w:szCs w:val="20"/>
        </w:rPr>
        <w:tab/>
      </w:r>
      <w:r>
        <w:rPr>
          <w:rFonts w:asciiTheme="minorHAnsi" w:eastAsia="Times New Roman" w:hAnsiTheme="minorHAnsi" w:cs="Calibri"/>
          <w:sz w:val="20"/>
          <w:szCs w:val="20"/>
        </w:rPr>
        <w:tab/>
      </w:r>
      <w:r>
        <w:rPr>
          <w:rFonts w:asciiTheme="minorHAnsi" w:eastAsia="Times New Roman" w:hAnsiTheme="minorHAnsi" w:cs="Calibri"/>
          <w:sz w:val="20"/>
          <w:szCs w:val="20"/>
        </w:rPr>
        <w:tab/>
      </w:r>
      <w:r>
        <w:rPr>
          <w:rFonts w:asciiTheme="minorHAnsi" w:eastAsia="Times New Roman" w:hAnsiTheme="minorHAnsi" w:cs="Calibri"/>
          <w:sz w:val="20"/>
          <w:szCs w:val="20"/>
        </w:rPr>
        <w:tab/>
        <w:t>37 996 380</w:t>
      </w:r>
    </w:p>
    <w:p w:rsidR="00684BB1" w:rsidRDefault="00F548B1">
      <w:pPr>
        <w:rPr>
          <w:rFonts w:asciiTheme="minorHAnsi" w:eastAsia="Times New Roman" w:hAnsiTheme="minorHAnsi" w:cs="Calibri"/>
          <w:sz w:val="20"/>
          <w:szCs w:val="20"/>
        </w:rPr>
      </w:pPr>
      <w:r>
        <w:rPr>
          <w:rFonts w:asciiTheme="minorHAnsi" w:eastAsia="Times New Roman" w:hAnsiTheme="minorHAnsi" w:cs="Calibri"/>
          <w:sz w:val="20"/>
          <w:szCs w:val="20"/>
        </w:rPr>
        <w:t>DIČ:</w:t>
      </w:r>
      <w:r>
        <w:rPr>
          <w:rFonts w:asciiTheme="minorHAnsi" w:eastAsia="Times New Roman" w:hAnsiTheme="minorHAnsi" w:cs="Calibri"/>
          <w:sz w:val="20"/>
          <w:szCs w:val="20"/>
        </w:rPr>
        <w:tab/>
      </w:r>
      <w:r>
        <w:rPr>
          <w:rFonts w:asciiTheme="minorHAnsi" w:eastAsia="Times New Roman" w:hAnsiTheme="minorHAnsi" w:cs="Calibri"/>
          <w:sz w:val="20"/>
          <w:szCs w:val="20"/>
        </w:rPr>
        <w:tab/>
      </w:r>
      <w:r>
        <w:rPr>
          <w:rFonts w:asciiTheme="minorHAnsi" w:eastAsia="Times New Roman" w:hAnsiTheme="minorHAnsi" w:cs="Calibri"/>
          <w:sz w:val="20"/>
          <w:szCs w:val="20"/>
        </w:rPr>
        <w:tab/>
      </w:r>
      <w:r>
        <w:rPr>
          <w:rFonts w:asciiTheme="minorHAnsi" w:eastAsia="Times New Roman" w:hAnsiTheme="minorHAnsi" w:cs="Calibri"/>
          <w:sz w:val="20"/>
          <w:szCs w:val="20"/>
        </w:rPr>
        <w:tab/>
        <w:t>202 197 19 08</w:t>
      </w:r>
    </w:p>
    <w:p w:rsidR="00684BB1" w:rsidRDefault="00F548B1">
      <w:pPr>
        <w:rPr>
          <w:rFonts w:asciiTheme="minorHAnsi" w:eastAsia="Times New Roman" w:hAnsiTheme="minorHAnsi" w:cs="Calibri"/>
          <w:sz w:val="20"/>
          <w:szCs w:val="20"/>
        </w:rPr>
      </w:pPr>
      <w:r>
        <w:rPr>
          <w:rFonts w:asciiTheme="minorHAnsi" w:eastAsia="Times New Roman" w:hAnsiTheme="minorHAnsi" w:cs="Calibri"/>
          <w:sz w:val="20"/>
          <w:szCs w:val="20"/>
        </w:rPr>
        <w:t>Registrový úrad:</w:t>
      </w:r>
      <w:r>
        <w:rPr>
          <w:rFonts w:asciiTheme="minorHAnsi" w:eastAsia="Times New Roman" w:hAnsiTheme="minorHAnsi" w:cs="Calibri"/>
          <w:sz w:val="20"/>
          <w:szCs w:val="20"/>
        </w:rPr>
        <w:tab/>
      </w:r>
      <w:r>
        <w:rPr>
          <w:rFonts w:asciiTheme="minorHAnsi" w:eastAsia="Times New Roman" w:hAnsiTheme="minorHAnsi" w:cs="Calibri"/>
          <w:sz w:val="20"/>
          <w:szCs w:val="20"/>
        </w:rPr>
        <w:tab/>
      </w:r>
      <w:r>
        <w:rPr>
          <w:rFonts w:asciiTheme="minorHAnsi" w:eastAsia="Times New Roman" w:hAnsiTheme="minorHAnsi" w:cs="Calibri"/>
          <w:sz w:val="20"/>
          <w:szCs w:val="20"/>
        </w:rPr>
        <w:tab/>
        <w:t>Okresný úrad Banská Bystrica</w:t>
      </w:r>
    </w:p>
    <w:p w:rsidR="00684BB1" w:rsidRDefault="00F548B1">
      <w:pPr>
        <w:rPr>
          <w:rFonts w:asciiTheme="minorHAnsi" w:eastAsia="Times New Roman" w:hAnsiTheme="minorHAnsi" w:cs="Calibri"/>
          <w:sz w:val="20"/>
          <w:szCs w:val="20"/>
        </w:rPr>
      </w:pPr>
      <w:r>
        <w:rPr>
          <w:rFonts w:asciiTheme="minorHAnsi" w:eastAsia="Times New Roman" w:hAnsiTheme="minorHAnsi" w:cs="Calibri"/>
          <w:sz w:val="20"/>
          <w:szCs w:val="20"/>
        </w:rPr>
        <w:t>Dátum vzniku:</w:t>
      </w:r>
      <w:r>
        <w:rPr>
          <w:rFonts w:asciiTheme="minorHAnsi" w:eastAsia="Times New Roman" w:hAnsiTheme="minorHAnsi" w:cs="Calibri"/>
          <w:sz w:val="20"/>
          <w:szCs w:val="20"/>
        </w:rPr>
        <w:tab/>
      </w:r>
      <w:r>
        <w:rPr>
          <w:rFonts w:asciiTheme="minorHAnsi" w:eastAsia="Times New Roman" w:hAnsiTheme="minorHAnsi" w:cs="Calibri"/>
          <w:sz w:val="20"/>
          <w:szCs w:val="20"/>
        </w:rPr>
        <w:tab/>
      </w:r>
      <w:r>
        <w:rPr>
          <w:rFonts w:asciiTheme="minorHAnsi" w:eastAsia="Times New Roman" w:hAnsiTheme="minorHAnsi" w:cs="Calibri"/>
          <w:sz w:val="20"/>
          <w:szCs w:val="20"/>
        </w:rPr>
        <w:tab/>
        <w:t>07.03.2005</w:t>
      </w:r>
    </w:p>
    <w:p w:rsidR="00684BB1" w:rsidRDefault="00F548B1">
      <w:pPr>
        <w:rPr>
          <w:rFonts w:asciiTheme="minorHAnsi" w:eastAsia="Times New Roman" w:hAnsiTheme="minorHAnsi" w:cs="Calibri"/>
          <w:sz w:val="20"/>
          <w:szCs w:val="20"/>
        </w:rPr>
      </w:pPr>
      <w:r>
        <w:rPr>
          <w:rFonts w:asciiTheme="minorHAnsi" w:eastAsia="Times New Roman" w:hAnsiTheme="minorHAnsi" w:cs="Calibri"/>
          <w:sz w:val="20"/>
          <w:szCs w:val="20"/>
        </w:rPr>
        <w:t>Zastúpený:</w:t>
      </w:r>
      <w:r>
        <w:rPr>
          <w:rFonts w:asciiTheme="minorHAnsi" w:eastAsia="Times New Roman" w:hAnsiTheme="minorHAnsi" w:cs="Calibri"/>
          <w:sz w:val="20"/>
          <w:szCs w:val="20"/>
        </w:rPr>
        <w:tab/>
      </w:r>
      <w:r>
        <w:rPr>
          <w:rFonts w:asciiTheme="minorHAnsi" w:eastAsia="Times New Roman" w:hAnsiTheme="minorHAnsi" w:cs="Calibri"/>
          <w:sz w:val="20"/>
          <w:szCs w:val="20"/>
        </w:rPr>
        <w:tab/>
      </w:r>
      <w:r>
        <w:rPr>
          <w:rFonts w:asciiTheme="minorHAnsi" w:eastAsia="Times New Roman" w:hAnsiTheme="minorHAnsi" w:cs="Calibri"/>
          <w:sz w:val="20"/>
          <w:szCs w:val="20"/>
        </w:rPr>
        <w:tab/>
        <w:t>Ing. Peter Lakomčík, štatutárny zástupca</w:t>
      </w:r>
    </w:p>
    <w:p w:rsidR="00684BB1" w:rsidRDefault="00F548B1">
      <w:pPr>
        <w:rPr>
          <w:rFonts w:asciiTheme="minorHAnsi" w:eastAsia="Times New Roman" w:hAnsiTheme="minorHAnsi" w:cs="Calibri"/>
          <w:sz w:val="20"/>
          <w:szCs w:val="20"/>
        </w:rPr>
      </w:pPr>
      <w:r>
        <w:rPr>
          <w:rFonts w:asciiTheme="minorHAnsi" w:eastAsia="Times New Roman" w:hAnsiTheme="minorHAnsi" w:cs="Calibri"/>
          <w:sz w:val="20"/>
          <w:szCs w:val="20"/>
        </w:rPr>
        <w:t>Bankové spojenie:</w:t>
      </w:r>
      <w:r>
        <w:rPr>
          <w:rFonts w:asciiTheme="minorHAnsi" w:eastAsia="Times New Roman" w:hAnsiTheme="minorHAnsi" w:cs="Calibri"/>
          <w:sz w:val="20"/>
          <w:szCs w:val="20"/>
        </w:rPr>
        <w:tab/>
      </w:r>
      <w:r>
        <w:rPr>
          <w:rFonts w:asciiTheme="minorHAnsi" w:eastAsia="Times New Roman" w:hAnsiTheme="minorHAnsi" w:cs="Calibri"/>
          <w:sz w:val="20"/>
          <w:szCs w:val="20"/>
        </w:rPr>
        <w:tab/>
      </w:r>
      <w:r w:rsidR="003F49EA">
        <w:rPr>
          <w:rFonts w:asciiTheme="minorHAnsi" w:eastAsia="Times New Roman" w:hAnsiTheme="minorHAnsi" w:cs="Calibri"/>
          <w:sz w:val="20"/>
          <w:szCs w:val="20"/>
        </w:rPr>
        <w:t xml:space="preserve">Prima banka Slovensko </w:t>
      </w:r>
      <w:proofErr w:type="spellStart"/>
      <w:r w:rsidR="003F49EA">
        <w:rPr>
          <w:rFonts w:asciiTheme="minorHAnsi" w:eastAsia="Times New Roman" w:hAnsiTheme="minorHAnsi" w:cs="Calibri"/>
          <w:sz w:val="20"/>
          <w:szCs w:val="20"/>
        </w:rPr>
        <w:t>a.s</w:t>
      </w:r>
      <w:proofErr w:type="spellEnd"/>
      <w:r w:rsidR="003F49EA">
        <w:rPr>
          <w:rFonts w:asciiTheme="minorHAnsi" w:eastAsia="Times New Roman" w:hAnsiTheme="minorHAnsi" w:cs="Calibri"/>
          <w:sz w:val="20"/>
          <w:szCs w:val="20"/>
        </w:rPr>
        <w:t>.</w:t>
      </w:r>
    </w:p>
    <w:p w:rsidR="00684BB1" w:rsidRDefault="00F548B1">
      <w:pPr>
        <w:rPr>
          <w:rFonts w:asciiTheme="minorHAnsi" w:eastAsia="Times New Roman" w:hAnsiTheme="minorHAnsi" w:cs="Calibri"/>
          <w:b/>
          <w:sz w:val="20"/>
          <w:szCs w:val="20"/>
        </w:rPr>
      </w:pPr>
      <w:r>
        <w:rPr>
          <w:rFonts w:asciiTheme="minorHAnsi" w:eastAsia="Times New Roman" w:hAnsiTheme="minorHAnsi" w:cs="Calibri"/>
          <w:b/>
          <w:sz w:val="20"/>
          <w:szCs w:val="20"/>
        </w:rPr>
        <w:t>IBAN:</w:t>
      </w:r>
      <w:r>
        <w:rPr>
          <w:rFonts w:asciiTheme="minorHAnsi" w:eastAsia="Times New Roman" w:hAnsiTheme="minorHAnsi" w:cs="Calibri"/>
          <w:b/>
          <w:sz w:val="20"/>
          <w:szCs w:val="20"/>
        </w:rPr>
        <w:tab/>
      </w:r>
      <w:r>
        <w:rPr>
          <w:rFonts w:asciiTheme="minorHAnsi" w:eastAsia="Times New Roman" w:hAnsiTheme="minorHAnsi" w:cs="Calibri"/>
          <w:b/>
          <w:sz w:val="20"/>
          <w:szCs w:val="20"/>
        </w:rPr>
        <w:tab/>
      </w:r>
      <w:r>
        <w:rPr>
          <w:rFonts w:asciiTheme="minorHAnsi" w:eastAsia="Times New Roman" w:hAnsiTheme="minorHAnsi" w:cs="Calibri"/>
          <w:b/>
          <w:sz w:val="20"/>
          <w:szCs w:val="20"/>
        </w:rPr>
        <w:tab/>
      </w:r>
      <w:r>
        <w:rPr>
          <w:rFonts w:asciiTheme="minorHAnsi" w:eastAsia="Times New Roman" w:hAnsiTheme="minorHAnsi" w:cs="Calibri"/>
          <w:b/>
          <w:sz w:val="20"/>
          <w:szCs w:val="20"/>
        </w:rPr>
        <w:tab/>
      </w:r>
      <w:r w:rsidR="003F49EA">
        <w:rPr>
          <w:rFonts w:asciiTheme="minorHAnsi" w:eastAsia="Times New Roman" w:hAnsiTheme="minorHAnsi" w:cs="Calibri"/>
          <w:b/>
          <w:sz w:val="20"/>
          <w:szCs w:val="20"/>
        </w:rPr>
        <w:t>SK18 5600 0000 0013 0363 3010</w:t>
      </w:r>
    </w:p>
    <w:p w:rsidR="00684BB1" w:rsidRDefault="00684BB1">
      <w:pPr>
        <w:rPr>
          <w:rFonts w:asciiTheme="minorHAnsi" w:eastAsia="Times New Roman" w:hAnsiTheme="minorHAnsi" w:cs="Calibri"/>
          <w:sz w:val="20"/>
          <w:szCs w:val="20"/>
        </w:rPr>
      </w:pPr>
    </w:p>
    <w:p w:rsidR="00684BB1" w:rsidRDefault="00F548B1">
      <w:pPr>
        <w:rPr>
          <w:rFonts w:asciiTheme="minorHAnsi" w:eastAsia="Times New Roman" w:hAnsiTheme="minorHAnsi" w:cs="Calibri"/>
          <w:sz w:val="20"/>
          <w:szCs w:val="20"/>
        </w:rPr>
      </w:pPr>
      <w:r>
        <w:rPr>
          <w:rFonts w:asciiTheme="minorHAnsi" w:eastAsia="Times New Roman" w:hAnsiTheme="minorHAnsi" w:cs="Calibri"/>
          <w:sz w:val="20"/>
          <w:szCs w:val="20"/>
        </w:rPr>
        <w:t>(ďalej aj ako „dodávateľ“)</w:t>
      </w:r>
    </w:p>
    <w:p w:rsidR="00684BB1" w:rsidRDefault="00684BB1">
      <w:pPr>
        <w:rPr>
          <w:rFonts w:asciiTheme="minorHAnsi" w:eastAsia="Times New Roman" w:hAnsiTheme="minorHAnsi" w:cs="Calibri"/>
          <w:sz w:val="20"/>
          <w:szCs w:val="20"/>
        </w:rPr>
      </w:pPr>
    </w:p>
    <w:p w:rsidR="00684BB1" w:rsidRDefault="00684BB1">
      <w:pPr>
        <w:rPr>
          <w:rFonts w:asciiTheme="minorHAnsi" w:eastAsia="Times New Roman" w:hAnsiTheme="minorHAnsi" w:cs="Calibri"/>
          <w:sz w:val="20"/>
          <w:szCs w:val="20"/>
        </w:rPr>
      </w:pPr>
    </w:p>
    <w:p w:rsidR="00684BB1" w:rsidRDefault="00F548B1">
      <w:pPr>
        <w:rPr>
          <w:rFonts w:asciiTheme="minorHAnsi" w:eastAsia="Times New Roman" w:hAnsiTheme="minorHAnsi" w:cs="Calibri"/>
          <w:b/>
          <w:sz w:val="20"/>
          <w:szCs w:val="20"/>
        </w:rPr>
      </w:pPr>
      <w:r>
        <w:rPr>
          <w:rFonts w:asciiTheme="minorHAnsi" w:eastAsia="Times New Roman" w:hAnsiTheme="minorHAnsi" w:cs="Calibri"/>
          <w:sz w:val="20"/>
          <w:szCs w:val="20"/>
          <w:u w:val="single"/>
        </w:rPr>
        <w:t>Odberateľ:</w:t>
      </w:r>
      <w:r>
        <w:rPr>
          <w:rFonts w:asciiTheme="minorHAnsi" w:eastAsia="Times New Roman" w:hAnsiTheme="minorHAnsi" w:cs="Calibri"/>
          <w:sz w:val="20"/>
          <w:szCs w:val="20"/>
        </w:rPr>
        <w:tab/>
      </w:r>
      <w:r>
        <w:rPr>
          <w:rFonts w:asciiTheme="minorHAnsi" w:eastAsia="Times New Roman" w:hAnsiTheme="minorHAnsi" w:cs="Calibri"/>
          <w:sz w:val="20"/>
          <w:szCs w:val="20"/>
        </w:rPr>
        <w:tab/>
      </w:r>
      <w:r>
        <w:rPr>
          <w:rFonts w:asciiTheme="minorHAnsi" w:eastAsia="Times New Roman" w:hAnsiTheme="minorHAnsi" w:cs="Calibri"/>
          <w:sz w:val="20"/>
          <w:szCs w:val="20"/>
        </w:rPr>
        <w:tab/>
      </w:r>
      <w:r w:rsidR="00C148C8">
        <w:rPr>
          <w:rFonts w:asciiTheme="minorHAnsi" w:eastAsia="Times New Roman" w:hAnsiTheme="minorHAnsi" w:cs="Calibri"/>
          <w:b/>
          <w:sz w:val="20"/>
          <w:szCs w:val="20"/>
        </w:rPr>
        <w:t xml:space="preserve">Obec </w:t>
      </w:r>
      <w:r w:rsidR="00640587">
        <w:rPr>
          <w:rFonts w:asciiTheme="minorHAnsi" w:eastAsia="Times New Roman" w:hAnsiTheme="minorHAnsi" w:cs="Calibri"/>
          <w:b/>
          <w:sz w:val="20"/>
          <w:szCs w:val="20"/>
        </w:rPr>
        <w:t>Riečka</w:t>
      </w:r>
    </w:p>
    <w:p w:rsidR="00C148C8" w:rsidRDefault="00C148C8">
      <w:pPr>
        <w:rPr>
          <w:rFonts w:asciiTheme="minorHAnsi" w:eastAsia="Times New Roman" w:hAnsiTheme="minorHAnsi" w:cs="Calibri"/>
          <w:sz w:val="20"/>
          <w:szCs w:val="20"/>
        </w:rPr>
      </w:pPr>
    </w:p>
    <w:p w:rsidR="00684BB1" w:rsidRDefault="00F548B1">
      <w:pPr>
        <w:rPr>
          <w:rFonts w:asciiTheme="minorHAnsi" w:eastAsia="Times New Roman" w:hAnsiTheme="minorHAnsi" w:cs="Calibri"/>
          <w:sz w:val="20"/>
          <w:szCs w:val="20"/>
        </w:rPr>
      </w:pPr>
      <w:r>
        <w:rPr>
          <w:rFonts w:asciiTheme="minorHAnsi" w:eastAsia="Times New Roman" w:hAnsiTheme="minorHAnsi" w:cs="Calibri"/>
          <w:sz w:val="20"/>
          <w:szCs w:val="20"/>
        </w:rPr>
        <w:t>Sídlo:</w:t>
      </w:r>
      <w:r>
        <w:rPr>
          <w:rFonts w:asciiTheme="minorHAnsi" w:eastAsia="Times New Roman" w:hAnsiTheme="minorHAnsi" w:cs="Calibri"/>
          <w:sz w:val="20"/>
          <w:szCs w:val="20"/>
        </w:rPr>
        <w:tab/>
      </w:r>
      <w:r>
        <w:rPr>
          <w:rFonts w:asciiTheme="minorHAnsi" w:eastAsia="Times New Roman" w:hAnsiTheme="minorHAnsi" w:cs="Calibri"/>
          <w:sz w:val="20"/>
          <w:szCs w:val="20"/>
        </w:rPr>
        <w:tab/>
      </w:r>
      <w:r>
        <w:rPr>
          <w:rFonts w:asciiTheme="minorHAnsi" w:eastAsia="Times New Roman" w:hAnsiTheme="minorHAnsi" w:cs="Calibri"/>
          <w:sz w:val="20"/>
          <w:szCs w:val="20"/>
        </w:rPr>
        <w:tab/>
      </w:r>
      <w:r>
        <w:rPr>
          <w:rFonts w:asciiTheme="minorHAnsi" w:eastAsia="Times New Roman" w:hAnsiTheme="minorHAnsi" w:cs="Calibri"/>
          <w:sz w:val="20"/>
          <w:szCs w:val="20"/>
        </w:rPr>
        <w:tab/>
      </w:r>
      <w:r w:rsidR="00640587">
        <w:rPr>
          <w:rFonts w:asciiTheme="minorHAnsi" w:eastAsia="Times New Roman" w:hAnsiTheme="minorHAnsi" w:cs="Calibri"/>
          <w:sz w:val="20"/>
          <w:szCs w:val="20"/>
        </w:rPr>
        <w:t>Riečka 125, 974 01 Banská Bystrica</w:t>
      </w:r>
    </w:p>
    <w:p w:rsidR="00684BB1" w:rsidRDefault="00F548B1">
      <w:pPr>
        <w:rPr>
          <w:rFonts w:asciiTheme="minorHAnsi" w:eastAsia="Times New Roman" w:hAnsiTheme="minorHAnsi" w:cs="Calibri"/>
          <w:sz w:val="20"/>
          <w:szCs w:val="20"/>
        </w:rPr>
      </w:pPr>
      <w:r>
        <w:rPr>
          <w:rFonts w:asciiTheme="minorHAnsi" w:eastAsia="Times New Roman" w:hAnsiTheme="minorHAnsi" w:cs="Calibri"/>
          <w:sz w:val="20"/>
          <w:szCs w:val="20"/>
        </w:rPr>
        <w:t>IČO:</w:t>
      </w:r>
      <w:r>
        <w:rPr>
          <w:rFonts w:asciiTheme="minorHAnsi" w:eastAsia="Times New Roman" w:hAnsiTheme="minorHAnsi" w:cs="Calibri"/>
          <w:sz w:val="20"/>
          <w:szCs w:val="20"/>
        </w:rPr>
        <w:tab/>
      </w:r>
      <w:r>
        <w:rPr>
          <w:rFonts w:asciiTheme="minorHAnsi" w:eastAsia="Times New Roman" w:hAnsiTheme="minorHAnsi" w:cs="Calibri"/>
          <w:sz w:val="20"/>
          <w:szCs w:val="20"/>
        </w:rPr>
        <w:tab/>
      </w:r>
      <w:r>
        <w:rPr>
          <w:rFonts w:asciiTheme="minorHAnsi" w:eastAsia="Times New Roman" w:hAnsiTheme="minorHAnsi" w:cs="Calibri"/>
          <w:sz w:val="20"/>
          <w:szCs w:val="20"/>
        </w:rPr>
        <w:tab/>
      </w:r>
      <w:r>
        <w:rPr>
          <w:rFonts w:asciiTheme="minorHAnsi" w:eastAsia="Times New Roman" w:hAnsiTheme="minorHAnsi" w:cs="Calibri"/>
          <w:sz w:val="20"/>
          <w:szCs w:val="20"/>
        </w:rPr>
        <w:tab/>
      </w:r>
      <w:r w:rsidR="00C148C8">
        <w:rPr>
          <w:rFonts w:asciiTheme="minorHAnsi" w:eastAsia="Times New Roman" w:hAnsiTheme="minorHAnsi" w:cs="Calibri"/>
          <w:sz w:val="20"/>
          <w:szCs w:val="20"/>
        </w:rPr>
        <w:t xml:space="preserve">00 313 </w:t>
      </w:r>
      <w:r w:rsidR="00640587">
        <w:rPr>
          <w:rFonts w:asciiTheme="minorHAnsi" w:eastAsia="Times New Roman" w:hAnsiTheme="minorHAnsi" w:cs="Calibri"/>
          <w:sz w:val="20"/>
          <w:szCs w:val="20"/>
        </w:rPr>
        <w:t>785</w:t>
      </w:r>
    </w:p>
    <w:p w:rsidR="00684BB1" w:rsidRDefault="00F548B1">
      <w:pPr>
        <w:rPr>
          <w:rFonts w:asciiTheme="minorHAnsi" w:eastAsia="Times New Roman" w:hAnsiTheme="minorHAnsi" w:cs="Calibri"/>
          <w:sz w:val="20"/>
          <w:szCs w:val="20"/>
        </w:rPr>
      </w:pPr>
      <w:r>
        <w:rPr>
          <w:rFonts w:asciiTheme="minorHAnsi" w:eastAsia="Times New Roman" w:hAnsiTheme="minorHAnsi" w:cs="Calibri"/>
          <w:sz w:val="20"/>
          <w:szCs w:val="20"/>
        </w:rPr>
        <w:t>DIČ:</w:t>
      </w:r>
      <w:r>
        <w:rPr>
          <w:rFonts w:asciiTheme="minorHAnsi" w:eastAsia="Times New Roman" w:hAnsiTheme="minorHAnsi" w:cs="Calibri"/>
          <w:sz w:val="20"/>
          <w:szCs w:val="20"/>
        </w:rPr>
        <w:tab/>
      </w:r>
      <w:r>
        <w:rPr>
          <w:rFonts w:asciiTheme="minorHAnsi" w:eastAsia="Times New Roman" w:hAnsiTheme="minorHAnsi" w:cs="Calibri"/>
          <w:sz w:val="20"/>
          <w:szCs w:val="20"/>
        </w:rPr>
        <w:tab/>
      </w:r>
      <w:r>
        <w:rPr>
          <w:rFonts w:asciiTheme="minorHAnsi" w:eastAsia="Times New Roman" w:hAnsiTheme="minorHAnsi" w:cs="Calibri"/>
          <w:sz w:val="20"/>
          <w:szCs w:val="20"/>
        </w:rPr>
        <w:tab/>
      </w:r>
      <w:r>
        <w:rPr>
          <w:rFonts w:asciiTheme="minorHAnsi" w:eastAsia="Times New Roman" w:hAnsiTheme="minorHAnsi" w:cs="Calibri"/>
          <w:sz w:val="20"/>
          <w:szCs w:val="20"/>
        </w:rPr>
        <w:tab/>
      </w:r>
      <w:r w:rsidR="00640587">
        <w:rPr>
          <w:rFonts w:asciiTheme="minorHAnsi" w:eastAsia="Times New Roman" w:hAnsiTheme="minorHAnsi" w:cs="Calibri"/>
          <w:sz w:val="20"/>
          <w:szCs w:val="20"/>
        </w:rPr>
        <w:t>2021115910</w:t>
      </w:r>
    </w:p>
    <w:p w:rsidR="00684BB1" w:rsidRDefault="00F548B1">
      <w:pPr>
        <w:rPr>
          <w:rFonts w:asciiTheme="minorHAnsi" w:eastAsia="Times New Roman" w:hAnsiTheme="minorHAnsi" w:cs="Calibri"/>
          <w:sz w:val="20"/>
          <w:szCs w:val="20"/>
        </w:rPr>
      </w:pPr>
      <w:r>
        <w:rPr>
          <w:rFonts w:asciiTheme="minorHAnsi" w:eastAsia="Times New Roman" w:hAnsiTheme="minorHAnsi" w:cs="Calibri"/>
          <w:sz w:val="20"/>
          <w:szCs w:val="20"/>
        </w:rPr>
        <w:t>Zastúpený:</w:t>
      </w:r>
      <w:r>
        <w:rPr>
          <w:rFonts w:asciiTheme="minorHAnsi" w:eastAsia="Times New Roman" w:hAnsiTheme="minorHAnsi" w:cs="Calibri"/>
          <w:sz w:val="20"/>
          <w:szCs w:val="20"/>
        </w:rPr>
        <w:tab/>
      </w:r>
      <w:r>
        <w:rPr>
          <w:rFonts w:asciiTheme="minorHAnsi" w:eastAsia="Times New Roman" w:hAnsiTheme="minorHAnsi" w:cs="Calibri"/>
          <w:sz w:val="20"/>
          <w:szCs w:val="20"/>
        </w:rPr>
        <w:tab/>
      </w:r>
      <w:r>
        <w:rPr>
          <w:rFonts w:asciiTheme="minorHAnsi" w:eastAsia="Times New Roman" w:hAnsiTheme="minorHAnsi" w:cs="Calibri"/>
          <w:sz w:val="20"/>
          <w:szCs w:val="20"/>
        </w:rPr>
        <w:tab/>
      </w:r>
      <w:r w:rsidR="00640587">
        <w:rPr>
          <w:rFonts w:asciiTheme="minorHAnsi" w:eastAsia="Times New Roman" w:hAnsiTheme="minorHAnsi" w:cs="Calibri"/>
          <w:sz w:val="20"/>
          <w:szCs w:val="20"/>
        </w:rPr>
        <w:t>Ing. Marián Spišiak</w:t>
      </w:r>
      <w:r w:rsidR="00C148C8">
        <w:rPr>
          <w:rFonts w:asciiTheme="minorHAnsi" w:eastAsia="Times New Roman" w:hAnsiTheme="minorHAnsi" w:cs="Calibri"/>
          <w:sz w:val="20"/>
          <w:szCs w:val="20"/>
        </w:rPr>
        <w:t>, starosta</w:t>
      </w:r>
    </w:p>
    <w:p w:rsidR="00684BB1" w:rsidRDefault="00684BB1">
      <w:pPr>
        <w:rPr>
          <w:rFonts w:asciiTheme="minorHAnsi" w:eastAsia="Times New Roman" w:hAnsiTheme="minorHAnsi" w:cs="Calibri"/>
          <w:sz w:val="20"/>
          <w:szCs w:val="20"/>
        </w:rPr>
      </w:pPr>
    </w:p>
    <w:p w:rsidR="00684BB1" w:rsidRDefault="00F548B1">
      <w:pPr>
        <w:rPr>
          <w:rFonts w:asciiTheme="minorHAnsi" w:eastAsia="Times New Roman" w:hAnsiTheme="minorHAnsi" w:cs="Calibri"/>
          <w:sz w:val="20"/>
          <w:szCs w:val="20"/>
        </w:rPr>
      </w:pPr>
      <w:r>
        <w:rPr>
          <w:rFonts w:asciiTheme="minorHAnsi" w:eastAsia="Times New Roman" w:hAnsiTheme="minorHAnsi" w:cs="Calibri"/>
          <w:sz w:val="20"/>
          <w:szCs w:val="20"/>
        </w:rPr>
        <w:t>(ďalej aj ako „odberateľ“)</w:t>
      </w:r>
    </w:p>
    <w:p w:rsidR="00684BB1" w:rsidRDefault="00684BB1">
      <w:pPr>
        <w:rPr>
          <w:rFonts w:asciiTheme="minorHAnsi" w:eastAsia="Times New Roman" w:hAnsiTheme="minorHAnsi" w:cs="Calibri"/>
          <w:sz w:val="20"/>
          <w:szCs w:val="20"/>
        </w:rPr>
      </w:pPr>
    </w:p>
    <w:p w:rsidR="00684BB1" w:rsidRDefault="00F548B1">
      <w:pPr>
        <w:jc w:val="center"/>
        <w:rPr>
          <w:rFonts w:asciiTheme="minorHAnsi" w:eastAsia="Times New Roman" w:hAnsiTheme="minorHAnsi" w:cs="Calibri"/>
          <w:b/>
          <w:sz w:val="20"/>
          <w:szCs w:val="20"/>
        </w:rPr>
      </w:pPr>
      <w:r>
        <w:rPr>
          <w:rFonts w:asciiTheme="minorHAnsi" w:eastAsia="Times New Roman" w:hAnsiTheme="minorHAnsi" w:cs="Calibri"/>
          <w:b/>
          <w:sz w:val="20"/>
          <w:szCs w:val="20"/>
        </w:rPr>
        <w:t>I.</w:t>
      </w:r>
    </w:p>
    <w:p w:rsidR="00684BB1" w:rsidRDefault="00F548B1">
      <w:pPr>
        <w:jc w:val="center"/>
        <w:rPr>
          <w:rFonts w:asciiTheme="minorHAnsi" w:eastAsia="Times New Roman" w:hAnsiTheme="minorHAnsi" w:cs="Calibri"/>
          <w:b/>
          <w:sz w:val="20"/>
          <w:szCs w:val="20"/>
        </w:rPr>
      </w:pPr>
      <w:r>
        <w:rPr>
          <w:rFonts w:asciiTheme="minorHAnsi" w:eastAsia="Times New Roman" w:hAnsiTheme="minorHAnsi" w:cs="Calibri"/>
          <w:b/>
          <w:sz w:val="20"/>
          <w:szCs w:val="20"/>
        </w:rPr>
        <w:t>Úvodné ustanovenia</w:t>
      </w:r>
    </w:p>
    <w:p w:rsidR="00684BB1" w:rsidRDefault="00684BB1">
      <w:pPr>
        <w:rPr>
          <w:rFonts w:asciiTheme="minorHAnsi" w:eastAsia="Times New Roman" w:hAnsiTheme="minorHAnsi" w:cs="Calibri"/>
          <w:sz w:val="20"/>
          <w:szCs w:val="20"/>
        </w:rPr>
      </w:pPr>
    </w:p>
    <w:p w:rsidR="00684BB1" w:rsidRDefault="00F548B1">
      <w:pPr>
        <w:pStyle w:val="Odsekzoznamu"/>
        <w:numPr>
          <w:ilvl w:val="0"/>
          <w:numId w:val="1"/>
        </w:numPr>
        <w:spacing w:line="240" w:lineRule="auto"/>
        <w:rPr>
          <w:rFonts w:asciiTheme="minorHAnsi" w:eastAsia="Times New Roman" w:hAnsiTheme="minorHAnsi" w:cs="Calibri"/>
          <w:sz w:val="20"/>
          <w:szCs w:val="20"/>
        </w:rPr>
      </w:pPr>
      <w:r>
        <w:rPr>
          <w:rFonts w:asciiTheme="minorHAnsi" w:eastAsia="Times New Roman" w:hAnsiTheme="minorHAnsi" w:cs="Calibri"/>
          <w:sz w:val="20"/>
          <w:szCs w:val="20"/>
        </w:rPr>
        <w:t xml:space="preserve">Združenie obcí </w:t>
      </w:r>
      <w:proofErr w:type="spellStart"/>
      <w:r>
        <w:rPr>
          <w:rFonts w:asciiTheme="minorHAnsi" w:eastAsia="Times New Roman" w:hAnsiTheme="minorHAnsi" w:cs="Calibri"/>
          <w:sz w:val="20"/>
          <w:szCs w:val="20"/>
        </w:rPr>
        <w:t>Bioenergia</w:t>
      </w:r>
      <w:proofErr w:type="spellEnd"/>
      <w:r>
        <w:rPr>
          <w:rFonts w:asciiTheme="minorHAnsi" w:eastAsia="Times New Roman" w:hAnsiTheme="minorHAnsi" w:cs="Calibri"/>
          <w:sz w:val="20"/>
          <w:szCs w:val="20"/>
        </w:rPr>
        <w:t xml:space="preserve"> </w:t>
      </w:r>
      <w:proofErr w:type="spellStart"/>
      <w:r>
        <w:rPr>
          <w:rFonts w:asciiTheme="minorHAnsi" w:eastAsia="Times New Roman" w:hAnsiTheme="minorHAnsi" w:cs="Calibri"/>
          <w:sz w:val="20"/>
          <w:szCs w:val="20"/>
        </w:rPr>
        <w:t>Bystricko</w:t>
      </w:r>
      <w:proofErr w:type="spellEnd"/>
      <w:r>
        <w:rPr>
          <w:rFonts w:asciiTheme="minorHAnsi" w:eastAsia="Times New Roman" w:hAnsiTheme="minorHAnsi" w:cs="Calibri"/>
          <w:sz w:val="20"/>
          <w:szCs w:val="20"/>
        </w:rPr>
        <w:t xml:space="preserve"> je združenie obcí zriadené v súlade s ustanovením § 20b a </w:t>
      </w:r>
      <w:proofErr w:type="spellStart"/>
      <w:r>
        <w:rPr>
          <w:rFonts w:asciiTheme="minorHAnsi" w:eastAsia="Times New Roman" w:hAnsiTheme="minorHAnsi" w:cs="Calibri"/>
          <w:sz w:val="20"/>
          <w:szCs w:val="20"/>
        </w:rPr>
        <w:t>nasl</w:t>
      </w:r>
      <w:proofErr w:type="spellEnd"/>
      <w:r>
        <w:rPr>
          <w:rFonts w:asciiTheme="minorHAnsi" w:eastAsia="Times New Roman" w:hAnsiTheme="minorHAnsi" w:cs="Calibri"/>
          <w:sz w:val="20"/>
          <w:szCs w:val="20"/>
        </w:rPr>
        <w:t xml:space="preserve">. zákona č. 369/1990 Zb. o obecnom zriadení v znení neskorších predpisov, ktorého cieľom je zabezpečovať pre svojich jednotlivých členov plnenia súvisiace so zabezpečením </w:t>
      </w:r>
      <w:r w:rsidR="00E1675F">
        <w:rPr>
          <w:rFonts w:asciiTheme="minorHAnsi" w:eastAsia="Times New Roman" w:hAnsiTheme="minorHAnsi" w:cs="Calibri"/>
          <w:sz w:val="20"/>
          <w:szCs w:val="20"/>
        </w:rPr>
        <w:t>vykurovania</w:t>
      </w:r>
      <w:r>
        <w:rPr>
          <w:rFonts w:asciiTheme="minorHAnsi" w:eastAsia="Times New Roman" w:hAnsiTheme="minorHAnsi" w:cs="Calibri"/>
          <w:sz w:val="20"/>
          <w:szCs w:val="20"/>
        </w:rPr>
        <w:t xml:space="preserve"> v kotolniach vlastnených jednotlivými členmi združenia obcí.</w:t>
      </w:r>
    </w:p>
    <w:p w:rsidR="00684BB1" w:rsidRDefault="00684BB1">
      <w:pPr>
        <w:pStyle w:val="Odsekzoznamu"/>
        <w:spacing w:line="240" w:lineRule="auto"/>
        <w:rPr>
          <w:rFonts w:asciiTheme="minorHAnsi" w:eastAsia="Times New Roman" w:hAnsiTheme="minorHAnsi" w:cs="Calibri"/>
          <w:sz w:val="20"/>
          <w:szCs w:val="20"/>
        </w:rPr>
      </w:pPr>
    </w:p>
    <w:p w:rsidR="00684BB1" w:rsidRDefault="00F548B1">
      <w:pPr>
        <w:pStyle w:val="Odsekzoznamu"/>
        <w:numPr>
          <w:ilvl w:val="0"/>
          <w:numId w:val="1"/>
        </w:numPr>
        <w:spacing w:line="240" w:lineRule="auto"/>
        <w:rPr>
          <w:rFonts w:asciiTheme="minorHAnsi" w:eastAsia="Times New Roman" w:hAnsiTheme="minorHAnsi" w:cs="Calibri"/>
          <w:sz w:val="20"/>
          <w:szCs w:val="20"/>
        </w:rPr>
      </w:pPr>
      <w:r>
        <w:rPr>
          <w:rFonts w:asciiTheme="minorHAnsi" w:eastAsia="Times New Roman" w:hAnsiTheme="minorHAnsi" w:cs="Calibri"/>
          <w:sz w:val="20"/>
          <w:szCs w:val="20"/>
        </w:rPr>
        <w:t xml:space="preserve">Touto zmluvou sa dodávateľ zaväzuje dodať odberateľovi služby a plnenia presne špecifikované v článku II bod 2 tejto zmluvy. </w:t>
      </w:r>
    </w:p>
    <w:p w:rsidR="00684BB1" w:rsidRDefault="00684BB1">
      <w:pPr>
        <w:rPr>
          <w:rFonts w:asciiTheme="minorHAnsi" w:eastAsia="Times New Roman" w:hAnsiTheme="minorHAnsi" w:cs="Calibri"/>
          <w:sz w:val="20"/>
          <w:szCs w:val="20"/>
        </w:rPr>
      </w:pPr>
    </w:p>
    <w:p w:rsidR="00684BB1" w:rsidRDefault="00F548B1">
      <w:pPr>
        <w:jc w:val="center"/>
        <w:rPr>
          <w:rFonts w:asciiTheme="minorHAnsi" w:eastAsia="Times New Roman" w:hAnsiTheme="minorHAnsi" w:cs="Calibri"/>
          <w:b/>
          <w:sz w:val="20"/>
          <w:szCs w:val="20"/>
        </w:rPr>
      </w:pPr>
      <w:r>
        <w:rPr>
          <w:rFonts w:asciiTheme="minorHAnsi" w:eastAsia="Times New Roman" w:hAnsiTheme="minorHAnsi" w:cs="Calibri"/>
          <w:b/>
          <w:sz w:val="20"/>
          <w:szCs w:val="20"/>
        </w:rPr>
        <w:t xml:space="preserve">II. </w:t>
      </w:r>
    </w:p>
    <w:p w:rsidR="00684BB1" w:rsidRDefault="00F548B1">
      <w:pPr>
        <w:jc w:val="center"/>
        <w:rPr>
          <w:rFonts w:asciiTheme="minorHAnsi" w:eastAsia="Times New Roman" w:hAnsiTheme="minorHAnsi" w:cs="Calibri"/>
          <w:b/>
          <w:sz w:val="20"/>
          <w:szCs w:val="20"/>
        </w:rPr>
      </w:pPr>
      <w:r>
        <w:rPr>
          <w:rFonts w:asciiTheme="minorHAnsi" w:eastAsia="Times New Roman" w:hAnsiTheme="minorHAnsi" w:cs="Calibri"/>
          <w:b/>
          <w:sz w:val="20"/>
          <w:szCs w:val="20"/>
        </w:rPr>
        <w:t>Predmet zmluvy</w:t>
      </w:r>
    </w:p>
    <w:p w:rsidR="00684BB1" w:rsidRDefault="00684BB1">
      <w:pPr>
        <w:rPr>
          <w:rFonts w:asciiTheme="minorHAnsi" w:eastAsia="Times New Roman" w:hAnsiTheme="minorHAnsi" w:cs="Calibri"/>
          <w:sz w:val="20"/>
          <w:szCs w:val="20"/>
        </w:rPr>
      </w:pPr>
    </w:p>
    <w:p w:rsidR="00684BB1" w:rsidRDefault="00F548B1">
      <w:pPr>
        <w:pStyle w:val="Odsekzoznamu"/>
        <w:numPr>
          <w:ilvl w:val="0"/>
          <w:numId w:val="2"/>
        </w:numPr>
        <w:spacing w:line="240" w:lineRule="auto"/>
        <w:rPr>
          <w:rFonts w:asciiTheme="minorHAnsi" w:eastAsia="Times New Roman" w:hAnsiTheme="minorHAnsi" w:cs="Calibri"/>
          <w:sz w:val="20"/>
          <w:szCs w:val="20"/>
        </w:rPr>
      </w:pPr>
      <w:r>
        <w:rPr>
          <w:rFonts w:asciiTheme="minorHAnsi" w:eastAsia="Times New Roman" w:hAnsiTheme="minorHAnsi" w:cs="Calibri"/>
          <w:sz w:val="20"/>
          <w:szCs w:val="20"/>
        </w:rPr>
        <w:t xml:space="preserve">Predmetom tejto zmluvy je záväzok dodávateľa za podmienok dohodnutých v tejto zmluve dodať odberateľovi objednané plnenia a dohodnuté služby presne špecifikované v bode 2 tohto článku zmluvy nižšie a tomu zodpovedajúci záväzok odberateľa prevziať dodaný tovar alebo služby a zaplatiť dodávateľovi dohodnutú odplatu. </w:t>
      </w:r>
    </w:p>
    <w:p w:rsidR="00684BB1" w:rsidRDefault="00684BB1">
      <w:pPr>
        <w:pStyle w:val="Odsekzoznamu"/>
        <w:spacing w:line="240" w:lineRule="auto"/>
        <w:rPr>
          <w:rFonts w:asciiTheme="minorHAnsi" w:eastAsia="Times New Roman" w:hAnsiTheme="minorHAnsi" w:cs="Calibri"/>
          <w:sz w:val="20"/>
          <w:szCs w:val="20"/>
        </w:rPr>
      </w:pPr>
    </w:p>
    <w:p w:rsidR="00684BB1" w:rsidRDefault="00F548B1">
      <w:pPr>
        <w:pStyle w:val="Odsekzoznamu"/>
        <w:numPr>
          <w:ilvl w:val="0"/>
          <w:numId w:val="2"/>
        </w:numPr>
        <w:spacing w:line="240" w:lineRule="auto"/>
        <w:rPr>
          <w:rFonts w:asciiTheme="minorHAnsi" w:eastAsia="Times New Roman" w:hAnsiTheme="minorHAnsi" w:cs="Calibri"/>
          <w:sz w:val="20"/>
          <w:szCs w:val="20"/>
        </w:rPr>
      </w:pPr>
      <w:r>
        <w:rPr>
          <w:rFonts w:asciiTheme="minorHAnsi" w:eastAsia="Times New Roman" w:hAnsiTheme="minorHAnsi" w:cs="Calibri"/>
          <w:sz w:val="20"/>
          <w:szCs w:val="20"/>
        </w:rPr>
        <w:t xml:space="preserve">Dodávateľ je povinný pre </w:t>
      </w:r>
      <w:r w:rsidR="00AA1EFA">
        <w:rPr>
          <w:rFonts w:asciiTheme="minorHAnsi" w:eastAsia="Times New Roman" w:hAnsiTheme="minorHAnsi" w:cs="Calibri"/>
          <w:sz w:val="20"/>
          <w:szCs w:val="20"/>
        </w:rPr>
        <w:t>odberateľa</w:t>
      </w:r>
      <w:r>
        <w:rPr>
          <w:rFonts w:asciiTheme="minorHAnsi" w:eastAsia="Times New Roman" w:hAnsiTheme="minorHAnsi" w:cs="Calibri"/>
          <w:sz w:val="20"/>
          <w:szCs w:val="20"/>
        </w:rPr>
        <w:t xml:space="preserve"> vykonávať nasledovné činnosti:</w:t>
      </w:r>
    </w:p>
    <w:p w:rsidR="00684BB1" w:rsidRDefault="00F548B1">
      <w:pPr>
        <w:pStyle w:val="Odsekzoznamu"/>
        <w:numPr>
          <w:ilvl w:val="0"/>
          <w:numId w:val="3"/>
        </w:numPr>
        <w:spacing w:line="240" w:lineRule="auto"/>
        <w:rPr>
          <w:rFonts w:asciiTheme="minorHAnsi" w:eastAsia="Times New Roman" w:hAnsiTheme="minorHAnsi" w:cs="Calibri"/>
          <w:sz w:val="20"/>
          <w:szCs w:val="20"/>
        </w:rPr>
      </w:pPr>
      <w:r>
        <w:rPr>
          <w:rFonts w:asciiTheme="minorHAnsi" w:eastAsia="Times New Roman" w:hAnsiTheme="minorHAnsi" w:cs="Calibri"/>
          <w:sz w:val="20"/>
          <w:szCs w:val="20"/>
        </w:rPr>
        <w:t>výroba a skladovanie drevnej štiepky,</w:t>
      </w:r>
    </w:p>
    <w:p w:rsidR="00684BB1" w:rsidRDefault="00F548B1">
      <w:pPr>
        <w:pStyle w:val="Odsekzoznamu"/>
        <w:numPr>
          <w:ilvl w:val="0"/>
          <w:numId w:val="3"/>
        </w:numPr>
        <w:spacing w:line="240" w:lineRule="auto"/>
        <w:rPr>
          <w:rFonts w:asciiTheme="minorHAnsi" w:eastAsia="Times New Roman" w:hAnsiTheme="minorHAnsi" w:cs="Calibri"/>
          <w:sz w:val="20"/>
          <w:szCs w:val="20"/>
        </w:rPr>
      </w:pPr>
      <w:r>
        <w:rPr>
          <w:rFonts w:asciiTheme="minorHAnsi" w:eastAsia="Times New Roman" w:hAnsiTheme="minorHAnsi" w:cs="Calibri"/>
          <w:sz w:val="20"/>
          <w:szCs w:val="20"/>
        </w:rPr>
        <w:t xml:space="preserve">zabezpečovanie dodávok drevnej štiepky podľa objednávok </w:t>
      </w:r>
      <w:r w:rsidR="00AA1EFA">
        <w:rPr>
          <w:rFonts w:asciiTheme="minorHAnsi" w:eastAsia="Times New Roman" w:hAnsiTheme="minorHAnsi" w:cs="Calibri"/>
          <w:sz w:val="20"/>
          <w:szCs w:val="20"/>
        </w:rPr>
        <w:t>odberateľa</w:t>
      </w:r>
      <w:r>
        <w:rPr>
          <w:rFonts w:asciiTheme="minorHAnsi" w:eastAsia="Times New Roman" w:hAnsiTheme="minorHAnsi" w:cs="Calibri"/>
          <w:sz w:val="20"/>
          <w:szCs w:val="20"/>
        </w:rPr>
        <w:t xml:space="preserve">, </w:t>
      </w:r>
    </w:p>
    <w:p w:rsidR="00684BB1" w:rsidRDefault="00F548B1">
      <w:pPr>
        <w:pStyle w:val="Odsekzoznamu"/>
        <w:numPr>
          <w:ilvl w:val="0"/>
          <w:numId w:val="3"/>
        </w:numPr>
        <w:spacing w:line="240" w:lineRule="auto"/>
        <w:rPr>
          <w:rFonts w:asciiTheme="minorHAnsi" w:eastAsia="Times New Roman" w:hAnsiTheme="minorHAnsi" w:cs="Calibri"/>
          <w:sz w:val="20"/>
          <w:szCs w:val="20"/>
        </w:rPr>
      </w:pPr>
      <w:r>
        <w:rPr>
          <w:rFonts w:asciiTheme="minorHAnsi" w:eastAsia="Times New Roman" w:hAnsiTheme="minorHAnsi" w:cs="Calibri"/>
          <w:sz w:val="20"/>
          <w:szCs w:val="20"/>
        </w:rPr>
        <w:t xml:space="preserve">zabezpečovanie služieb kuričov v kotolni prevádzkovanej </w:t>
      </w:r>
      <w:r w:rsidR="00AA1EFA">
        <w:rPr>
          <w:rFonts w:asciiTheme="minorHAnsi" w:eastAsia="Times New Roman" w:hAnsiTheme="minorHAnsi" w:cs="Calibri"/>
          <w:sz w:val="20"/>
          <w:szCs w:val="20"/>
        </w:rPr>
        <w:t>odberateľom</w:t>
      </w:r>
      <w:r>
        <w:rPr>
          <w:rFonts w:asciiTheme="minorHAnsi" w:eastAsia="Times New Roman" w:hAnsiTheme="minorHAnsi" w:cs="Calibri"/>
          <w:sz w:val="20"/>
          <w:szCs w:val="20"/>
        </w:rPr>
        <w:t xml:space="preserve">, </w:t>
      </w:r>
    </w:p>
    <w:p w:rsidR="00684BB1" w:rsidRDefault="00F548B1">
      <w:pPr>
        <w:pStyle w:val="Odsekzoznamu"/>
        <w:numPr>
          <w:ilvl w:val="0"/>
          <w:numId w:val="3"/>
        </w:numPr>
        <w:spacing w:line="240" w:lineRule="auto"/>
        <w:rPr>
          <w:rFonts w:asciiTheme="minorHAnsi" w:eastAsia="Times New Roman" w:hAnsiTheme="minorHAnsi" w:cs="Calibri"/>
          <w:sz w:val="20"/>
          <w:szCs w:val="20"/>
        </w:rPr>
      </w:pPr>
      <w:r>
        <w:rPr>
          <w:rFonts w:asciiTheme="minorHAnsi" w:eastAsia="Times New Roman" w:hAnsiTheme="minorHAnsi" w:cs="Calibri"/>
          <w:sz w:val="20"/>
          <w:szCs w:val="20"/>
        </w:rPr>
        <w:t xml:space="preserve">zabezpečovanie revízií, opráv a servisu kotolní a iného majetku </w:t>
      </w:r>
      <w:r w:rsidR="00AA1EFA">
        <w:rPr>
          <w:rFonts w:asciiTheme="minorHAnsi" w:eastAsia="Times New Roman" w:hAnsiTheme="minorHAnsi" w:cs="Calibri"/>
          <w:sz w:val="20"/>
          <w:szCs w:val="20"/>
        </w:rPr>
        <w:t>odberateľa</w:t>
      </w:r>
      <w:r>
        <w:rPr>
          <w:rFonts w:asciiTheme="minorHAnsi" w:eastAsia="Times New Roman" w:hAnsiTheme="minorHAnsi" w:cs="Calibri"/>
          <w:sz w:val="20"/>
          <w:szCs w:val="20"/>
        </w:rPr>
        <w:t>, ktorý akokoľvek súvisí s </w:t>
      </w:r>
      <w:r w:rsidR="00E1675F">
        <w:rPr>
          <w:rFonts w:asciiTheme="minorHAnsi" w:eastAsia="Times New Roman" w:hAnsiTheme="minorHAnsi" w:cs="Calibri"/>
          <w:sz w:val="20"/>
          <w:szCs w:val="20"/>
        </w:rPr>
        <w:t>vykurovaním</w:t>
      </w:r>
      <w:r>
        <w:rPr>
          <w:rFonts w:asciiTheme="minorHAnsi" w:eastAsia="Times New Roman" w:hAnsiTheme="minorHAnsi" w:cs="Calibri"/>
          <w:sz w:val="20"/>
          <w:szCs w:val="20"/>
        </w:rPr>
        <w:t xml:space="preserve"> a je využívaný na </w:t>
      </w:r>
      <w:r w:rsidR="00E1675F">
        <w:rPr>
          <w:rFonts w:asciiTheme="minorHAnsi" w:eastAsia="Times New Roman" w:hAnsiTheme="minorHAnsi" w:cs="Calibri"/>
          <w:sz w:val="20"/>
          <w:szCs w:val="20"/>
        </w:rPr>
        <w:t>tento účel</w:t>
      </w:r>
      <w:r>
        <w:rPr>
          <w:rFonts w:asciiTheme="minorHAnsi" w:eastAsia="Times New Roman" w:hAnsiTheme="minorHAnsi" w:cs="Calibri"/>
          <w:sz w:val="20"/>
          <w:szCs w:val="20"/>
        </w:rPr>
        <w:t>,</w:t>
      </w:r>
    </w:p>
    <w:p w:rsidR="00684BB1" w:rsidRDefault="00F548B1">
      <w:pPr>
        <w:pStyle w:val="Odsekzoznamu"/>
        <w:numPr>
          <w:ilvl w:val="0"/>
          <w:numId w:val="3"/>
        </w:numPr>
        <w:spacing w:line="240" w:lineRule="auto"/>
        <w:rPr>
          <w:rFonts w:asciiTheme="minorHAnsi" w:eastAsia="Times New Roman" w:hAnsiTheme="minorHAnsi" w:cs="Calibri"/>
          <w:sz w:val="20"/>
          <w:szCs w:val="20"/>
        </w:rPr>
      </w:pPr>
      <w:r>
        <w:rPr>
          <w:rFonts w:asciiTheme="minorHAnsi" w:eastAsia="Times New Roman" w:hAnsiTheme="minorHAnsi" w:cs="Calibri"/>
          <w:sz w:val="20"/>
          <w:szCs w:val="20"/>
        </w:rPr>
        <w:t>zabezpečovanie revízií, opráv a servisu majetku dodávateľa, ktorý</w:t>
      </w:r>
      <w:r w:rsidR="00AA1EFA">
        <w:rPr>
          <w:rFonts w:asciiTheme="minorHAnsi" w:eastAsia="Times New Roman" w:hAnsiTheme="minorHAnsi" w:cs="Calibri"/>
          <w:sz w:val="20"/>
          <w:szCs w:val="20"/>
        </w:rPr>
        <w:t>m</w:t>
      </w:r>
      <w:r>
        <w:rPr>
          <w:rFonts w:asciiTheme="minorHAnsi" w:eastAsia="Times New Roman" w:hAnsiTheme="minorHAnsi" w:cs="Calibri"/>
          <w:sz w:val="20"/>
          <w:szCs w:val="20"/>
        </w:rPr>
        <w:t xml:space="preserve"> </w:t>
      </w:r>
      <w:r w:rsidR="008710DB">
        <w:rPr>
          <w:rFonts w:asciiTheme="minorHAnsi" w:eastAsia="Times New Roman" w:hAnsiTheme="minorHAnsi" w:cs="Calibri"/>
          <w:sz w:val="20"/>
          <w:szCs w:val="20"/>
        </w:rPr>
        <w:t xml:space="preserve">zabezpečuje </w:t>
      </w:r>
      <w:r>
        <w:rPr>
          <w:rFonts w:asciiTheme="minorHAnsi" w:eastAsia="Times New Roman" w:hAnsiTheme="minorHAnsi" w:cs="Calibri"/>
          <w:sz w:val="20"/>
          <w:szCs w:val="20"/>
        </w:rPr>
        <w:t>odberateľ</w:t>
      </w:r>
      <w:r w:rsidR="008710DB">
        <w:rPr>
          <w:rFonts w:asciiTheme="minorHAnsi" w:eastAsia="Times New Roman" w:hAnsiTheme="minorHAnsi" w:cs="Calibri"/>
          <w:sz w:val="20"/>
          <w:szCs w:val="20"/>
        </w:rPr>
        <w:t>ovi</w:t>
      </w:r>
      <w:r>
        <w:rPr>
          <w:rFonts w:asciiTheme="minorHAnsi" w:eastAsia="Times New Roman" w:hAnsiTheme="minorHAnsi" w:cs="Calibri"/>
          <w:sz w:val="20"/>
          <w:szCs w:val="20"/>
        </w:rPr>
        <w:t xml:space="preserve"> </w:t>
      </w:r>
      <w:r w:rsidR="008710DB">
        <w:rPr>
          <w:rFonts w:asciiTheme="minorHAnsi" w:eastAsia="Times New Roman" w:hAnsiTheme="minorHAnsi" w:cs="Calibri"/>
          <w:sz w:val="20"/>
          <w:szCs w:val="20"/>
        </w:rPr>
        <w:t>horeuvedené činnosti</w:t>
      </w:r>
    </w:p>
    <w:p w:rsidR="00684BB1" w:rsidRDefault="00684BB1">
      <w:pPr>
        <w:rPr>
          <w:rFonts w:asciiTheme="minorHAnsi" w:eastAsia="Times New Roman" w:hAnsiTheme="minorHAnsi" w:cs="Calibri"/>
          <w:sz w:val="20"/>
          <w:szCs w:val="20"/>
        </w:rPr>
      </w:pPr>
    </w:p>
    <w:p w:rsidR="00684BB1" w:rsidRDefault="00F548B1">
      <w:pPr>
        <w:pStyle w:val="Odsekzoznamu"/>
        <w:numPr>
          <w:ilvl w:val="0"/>
          <w:numId w:val="2"/>
        </w:numPr>
        <w:spacing w:line="240" w:lineRule="auto"/>
        <w:rPr>
          <w:rFonts w:asciiTheme="minorHAnsi" w:eastAsia="Times New Roman" w:hAnsiTheme="minorHAnsi" w:cs="Calibri"/>
          <w:sz w:val="20"/>
          <w:szCs w:val="20"/>
        </w:rPr>
      </w:pPr>
      <w:r>
        <w:rPr>
          <w:rFonts w:asciiTheme="minorHAnsi" w:eastAsia="Times New Roman" w:hAnsiTheme="minorHAnsi" w:cs="Calibri"/>
          <w:sz w:val="20"/>
          <w:szCs w:val="20"/>
        </w:rPr>
        <w:t xml:space="preserve">Dodávateľ sa zaväzuje zabezpečovať plnenia podľa bodu 2 písmeno a) a b) tohto článku zmluvy na základe predchádzajúcich výslovných objednávok odberateľa v množstvách a kvalite určených odberateľom. </w:t>
      </w:r>
    </w:p>
    <w:p w:rsidR="00684BB1" w:rsidRDefault="00684BB1">
      <w:pPr>
        <w:pStyle w:val="Odsekzoznamu"/>
        <w:spacing w:line="240" w:lineRule="auto"/>
        <w:rPr>
          <w:rFonts w:asciiTheme="minorHAnsi" w:eastAsia="Times New Roman" w:hAnsiTheme="minorHAnsi" w:cs="Calibri"/>
          <w:sz w:val="20"/>
          <w:szCs w:val="20"/>
        </w:rPr>
      </w:pPr>
    </w:p>
    <w:p w:rsidR="00684BB1" w:rsidRDefault="00F548B1">
      <w:pPr>
        <w:pStyle w:val="Odsekzoznamu"/>
        <w:numPr>
          <w:ilvl w:val="0"/>
          <w:numId w:val="2"/>
        </w:numPr>
        <w:spacing w:line="240" w:lineRule="auto"/>
        <w:rPr>
          <w:rFonts w:asciiTheme="minorHAnsi" w:eastAsia="Times New Roman" w:hAnsiTheme="minorHAnsi" w:cs="Calibri"/>
          <w:sz w:val="20"/>
          <w:szCs w:val="20"/>
        </w:rPr>
      </w:pPr>
      <w:r>
        <w:rPr>
          <w:rFonts w:asciiTheme="minorHAnsi" w:eastAsia="Times New Roman" w:hAnsiTheme="minorHAnsi" w:cs="Calibri"/>
          <w:sz w:val="20"/>
          <w:szCs w:val="20"/>
        </w:rPr>
        <w:t xml:space="preserve">Dodávateľ sa zaväzuje poskytovať odberateľovi plnenia podľa bodu 2 písmeno c), d) a e) tohto článku zmluvy </w:t>
      </w:r>
      <w:r w:rsidR="008710DB">
        <w:rPr>
          <w:rFonts w:asciiTheme="minorHAnsi" w:eastAsia="Times New Roman" w:hAnsiTheme="minorHAnsi" w:cs="Calibri"/>
          <w:sz w:val="20"/>
          <w:szCs w:val="20"/>
        </w:rPr>
        <w:t>b</w:t>
      </w:r>
      <w:r>
        <w:rPr>
          <w:rFonts w:asciiTheme="minorHAnsi" w:eastAsia="Times New Roman" w:hAnsiTheme="minorHAnsi" w:cs="Calibri"/>
          <w:sz w:val="20"/>
          <w:szCs w:val="20"/>
        </w:rPr>
        <w:t xml:space="preserve">ez potreby predchádzajúcich objednávok zo strany odberateľa. Dodávateľ zodpovedá odberateľovi za to, že všetky tieto plnenia bude poskytovať odberateľovi riadne a včas. Dodávateľ zodpovedá odberateľovi za škodu, ktorá mu bude prípadne spôsobená porušením tejto jeho povinnosti. </w:t>
      </w:r>
    </w:p>
    <w:p w:rsidR="00684BB1" w:rsidRDefault="00684BB1">
      <w:pPr>
        <w:rPr>
          <w:rFonts w:asciiTheme="minorHAnsi" w:eastAsia="Times New Roman" w:hAnsiTheme="minorHAnsi" w:cs="Calibri"/>
          <w:sz w:val="20"/>
          <w:szCs w:val="20"/>
        </w:rPr>
      </w:pPr>
    </w:p>
    <w:p w:rsidR="00684BB1" w:rsidRDefault="00F548B1">
      <w:pPr>
        <w:jc w:val="center"/>
        <w:rPr>
          <w:rFonts w:asciiTheme="minorHAnsi" w:eastAsia="Times New Roman" w:hAnsiTheme="minorHAnsi" w:cs="Calibri"/>
          <w:b/>
          <w:sz w:val="20"/>
          <w:szCs w:val="20"/>
        </w:rPr>
      </w:pPr>
      <w:r>
        <w:rPr>
          <w:rFonts w:asciiTheme="minorHAnsi" w:eastAsia="Times New Roman" w:hAnsiTheme="minorHAnsi" w:cs="Calibri"/>
          <w:b/>
          <w:sz w:val="20"/>
          <w:szCs w:val="20"/>
        </w:rPr>
        <w:t>III.</w:t>
      </w:r>
    </w:p>
    <w:p w:rsidR="00684BB1" w:rsidRDefault="00F548B1">
      <w:pPr>
        <w:jc w:val="center"/>
        <w:rPr>
          <w:rFonts w:asciiTheme="minorHAnsi" w:eastAsia="Times New Roman" w:hAnsiTheme="minorHAnsi" w:cs="Calibri"/>
          <w:b/>
          <w:sz w:val="20"/>
          <w:szCs w:val="20"/>
        </w:rPr>
      </w:pPr>
      <w:r>
        <w:rPr>
          <w:rFonts w:asciiTheme="minorHAnsi" w:eastAsia="Times New Roman" w:hAnsiTheme="minorHAnsi" w:cs="Calibri"/>
          <w:b/>
          <w:sz w:val="20"/>
          <w:szCs w:val="20"/>
        </w:rPr>
        <w:t>Miesto a čas dodania</w:t>
      </w:r>
    </w:p>
    <w:p w:rsidR="00684BB1" w:rsidRDefault="00684BB1">
      <w:pPr>
        <w:rPr>
          <w:rFonts w:asciiTheme="minorHAnsi" w:eastAsia="Times New Roman" w:hAnsiTheme="minorHAnsi" w:cs="Calibri"/>
          <w:b/>
          <w:sz w:val="20"/>
          <w:szCs w:val="20"/>
        </w:rPr>
      </w:pPr>
    </w:p>
    <w:p w:rsidR="00684BB1" w:rsidRDefault="00F548B1">
      <w:pPr>
        <w:pStyle w:val="Odsekzoznamu"/>
        <w:numPr>
          <w:ilvl w:val="0"/>
          <w:numId w:val="4"/>
        </w:numPr>
        <w:spacing w:line="240" w:lineRule="auto"/>
        <w:rPr>
          <w:rFonts w:asciiTheme="minorHAnsi" w:eastAsia="Times New Roman" w:hAnsiTheme="minorHAnsi" w:cs="Calibri"/>
          <w:b/>
          <w:sz w:val="20"/>
          <w:szCs w:val="20"/>
        </w:rPr>
      </w:pPr>
      <w:r>
        <w:rPr>
          <w:rFonts w:asciiTheme="minorHAnsi" w:eastAsia="Times New Roman" w:hAnsiTheme="minorHAnsi" w:cs="Calibri"/>
          <w:sz w:val="20"/>
          <w:szCs w:val="20"/>
        </w:rPr>
        <w:t xml:space="preserve">Dodávateľ a odberateľ sa vzájomne dohodli, že dodávateľ zabezpečí dodanie plnení podľa článku 2 bod 2 písmeno b) a c) tejto zmluvy do miesta dodania, ktorým je </w:t>
      </w:r>
      <w:r w:rsidR="003F49EA" w:rsidRPr="003F49EA">
        <w:rPr>
          <w:rFonts w:asciiTheme="minorHAnsi" w:eastAsia="Times New Roman" w:hAnsiTheme="minorHAnsi" w:cs="Calibri"/>
          <w:b/>
          <w:sz w:val="20"/>
          <w:szCs w:val="20"/>
        </w:rPr>
        <w:t xml:space="preserve">sklad drevnej štiepky </w:t>
      </w:r>
      <w:r>
        <w:rPr>
          <w:rFonts w:asciiTheme="minorHAnsi" w:eastAsia="Times New Roman" w:hAnsiTheme="minorHAnsi" w:cs="Calibri"/>
          <w:b/>
          <w:sz w:val="20"/>
          <w:szCs w:val="20"/>
        </w:rPr>
        <w:t xml:space="preserve">na adrese </w:t>
      </w:r>
      <w:r w:rsidR="003F49EA">
        <w:rPr>
          <w:rFonts w:asciiTheme="minorHAnsi" w:eastAsia="Times New Roman" w:hAnsiTheme="minorHAnsi" w:cs="Calibri"/>
          <w:b/>
          <w:sz w:val="20"/>
          <w:szCs w:val="20"/>
        </w:rPr>
        <w:t xml:space="preserve">  </w:t>
      </w:r>
      <w:r w:rsidR="00C148C8">
        <w:rPr>
          <w:rFonts w:asciiTheme="minorHAnsi" w:eastAsia="Times New Roman" w:hAnsiTheme="minorHAnsi" w:cs="Calibri"/>
          <w:b/>
          <w:sz w:val="20"/>
          <w:szCs w:val="20"/>
        </w:rPr>
        <w:t xml:space="preserve">Tajov PD </w:t>
      </w:r>
      <w:r w:rsidR="003F49EA" w:rsidRPr="003F49EA">
        <w:rPr>
          <w:rFonts w:asciiTheme="minorHAnsi" w:eastAsia="Times New Roman" w:hAnsiTheme="minorHAnsi" w:cs="Calibri"/>
          <w:b/>
          <w:sz w:val="20"/>
          <w:szCs w:val="20"/>
        </w:rPr>
        <w:t>a</w:t>
      </w:r>
      <w:r w:rsidR="003F49EA">
        <w:rPr>
          <w:rFonts w:asciiTheme="minorHAnsi" w:eastAsia="Times New Roman" w:hAnsiTheme="minorHAnsi" w:cs="Calibri"/>
          <w:b/>
          <w:sz w:val="20"/>
          <w:szCs w:val="20"/>
        </w:rPr>
        <w:t> </w:t>
      </w:r>
      <w:r w:rsidR="003F49EA" w:rsidRPr="003F49EA">
        <w:rPr>
          <w:rFonts w:asciiTheme="minorHAnsi" w:eastAsia="Times New Roman" w:hAnsiTheme="minorHAnsi" w:cs="Calibri"/>
          <w:b/>
          <w:sz w:val="20"/>
          <w:szCs w:val="20"/>
        </w:rPr>
        <w:t>kotolňa</w:t>
      </w:r>
      <w:r w:rsidR="003F49EA">
        <w:rPr>
          <w:rFonts w:asciiTheme="minorHAnsi" w:eastAsia="Times New Roman" w:hAnsiTheme="minorHAnsi" w:cs="Calibri"/>
          <w:b/>
          <w:sz w:val="20"/>
          <w:szCs w:val="20"/>
        </w:rPr>
        <w:t xml:space="preserve"> na adrese </w:t>
      </w:r>
      <w:r w:rsidR="00640587">
        <w:rPr>
          <w:rFonts w:asciiTheme="minorHAnsi" w:eastAsia="Times New Roman" w:hAnsiTheme="minorHAnsi" w:cs="Calibri"/>
          <w:b/>
          <w:sz w:val="20"/>
          <w:szCs w:val="20"/>
        </w:rPr>
        <w:t>Materská škola, Riečka</w:t>
      </w:r>
      <w:r>
        <w:rPr>
          <w:rFonts w:asciiTheme="minorHAnsi" w:eastAsia="Times New Roman" w:hAnsiTheme="minorHAnsi" w:cs="Calibri"/>
          <w:b/>
          <w:sz w:val="20"/>
          <w:szCs w:val="20"/>
        </w:rPr>
        <w:t xml:space="preserve"> .</w:t>
      </w:r>
    </w:p>
    <w:p w:rsidR="00684BB1" w:rsidRDefault="00684BB1">
      <w:pPr>
        <w:pStyle w:val="Odsekzoznamu"/>
        <w:spacing w:line="240" w:lineRule="auto"/>
        <w:rPr>
          <w:rFonts w:asciiTheme="minorHAnsi" w:eastAsia="Times New Roman" w:hAnsiTheme="minorHAnsi" w:cs="Calibri"/>
          <w:b/>
          <w:sz w:val="20"/>
          <w:szCs w:val="20"/>
        </w:rPr>
      </w:pPr>
    </w:p>
    <w:p w:rsidR="00684BB1" w:rsidRDefault="00F548B1">
      <w:pPr>
        <w:pStyle w:val="Odsekzoznamu"/>
        <w:numPr>
          <w:ilvl w:val="0"/>
          <w:numId w:val="4"/>
        </w:numPr>
        <w:spacing w:line="240" w:lineRule="auto"/>
        <w:rPr>
          <w:rFonts w:asciiTheme="minorHAnsi" w:eastAsia="Times New Roman" w:hAnsiTheme="minorHAnsi" w:cs="Calibri"/>
          <w:b/>
          <w:sz w:val="20"/>
          <w:szCs w:val="20"/>
        </w:rPr>
      </w:pPr>
      <w:r>
        <w:rPr>
          <w:rFonts w:asciiTheme="minorHAnsi" w:eastAsia="Times New Roman" w:hAnsiTheme="minorHAnsi" w:cs="Calibri"/>
          <w:sz w:val="20"/>
          <w:szCs w:val="20"/>
        </w:rPr>
        <w:t xml:space="preserve">Jednotlivé čiastkové dodávky predmetu </w:t>
      </w:r>
      <w:r w:rsidR="008710DB">
        <w:rPr>
          <w:rFonts w:asciiTheme="minorHAnsi" w:eastAsia="Times New Roman" w:hAnsiTheme="minorHAnsi" w:cs="Calibri"/>
          <w:sz w:val="20"/>
          <w:szCs w:val="20"/>
        </w:rPr>
        <w:t>zmluvy</w:t>
      </w:r>
      <w:r>
        <w:rPr>
          <w:rFonts w:asciiTheme="minorHAnsi" w:eastAsia="Times New Roman" w:hAnsiTheme="minorHAnsi" w:cs="Calibri"/>
          <w:sz w:val="20"/>
          <w:szCs w:val="20"/>
        </w:rPr>
        <w:t xml:space="preserve"> zabezpečované dodávateľom v rámci príslušného kalendárneho roka sa uskutočnia na základe predc</w:t>
      </w:r>
      <w:r w:rsidR="008710DB">
        <w:rPr>
          <w:rFonts w:asciiTheme="minorHAnsi" w:eastAsia="Times New Roman" w:hAnsiTheme="minorHAnsi" w:cs="Calibri"/>
          <w:sz w:val="20"/>
          <w:szCs w:val="20"/>
        </w:rPr>
        <w:t xml:space="preserve">hádzajúcej dohody s odberateľom. </w:t>
      </w:r>
      <w:r>
        <w:rPr>
          <w:rFonts w:asciiTheme="minorHAnsi" w:eastAsia="Times New Roman" w:hAnsiTheme="minorHAnsi" w:cs="Calibri"/>
          <w:sz w:val="20"/>
          <w:szCs w:val="20"/>
        </w:rPr>
        <w:t xml:space="preserve">Obsahom dohody medzi dodávateľom a odberateľom podľa predchádzajúcej vety bude najmä množstvo a termín čiastkovej dodávky dohodnutého plnenia. Potvrdením o vykonanej čiastkovej dodávke dohodnutého plnenia bude </w:t>
      </w:r>
      <w:r>
        <w:rPr>
          <w:rFonts w:asciiTheme="minorHAnsi" w:eastAsia="Times New Roman" w:hAnsiTheme="minorHAnsi" w:cs="Calibri"/>
          <w:b/>
          <w:sz w:val="20"/>
          <w:szCs w:val="20"/>
        </w:rPr>
        <w:t>dodací list</w:t>
      </w:r>
      <w:r>
        <w:rPr>
          <w:rFonts w:asciiTheme="minorHAnsi" w:eastAsia="Times New Roman" w:hAnsiTheme="minorHAnsi" w:cs="Calibri"/>
          <w:sz w:val="20"/>
          <w:szCs w:val="20"/>
        </w:rPr>
        <w:t>, ktorý dodávateľ vystaví odberateľovi bez zbytočného odkladu po zrealizovaní každej čiastkovej dodávky dohodnutého plnenia. V </w:t>
      </w:r>
      <w:r w:rsidR="008710DB">
        <w:rPr>
          <w:rFonts w:asciiTheme="minorHAnsi" w:eastAsia="Times New Roman" w:hAnsiTheme="minorHAnsi" w:cs="Calibri"/>
          <w:sz w:val="20"/>
          <w:szCs w:val="20"/>
        </w:rPr>
        <w:t>d</w:t>
      </w:r>
      <w:r>
        <w:rPr>
          <w:rFonts w:asciiTheme="minorHAnsi" w:eastAsia="Times New Roman" w:hAnsiTheme="minorHAnsi" w:cs="Calibri"/>
          <w:sz w:val="20"/>
          <w:szCs w:val="20"/>
        </w:rPr>
        <w:t>odacom liste bude presne špecifikovaný druh dodaného plnenia (napr. množstvo dodanej štiepky, počet odpracovaných hodín kuriča, zabezpečené revízie a pod.) a čas jeho dodania.</w:t>
      </w:r>
    </w:p>
    <w:p w:rsidR="00684BB1" w:rsidRDefault="00684BB1">
      <w:pPr>
        <w:pStyle w:val="Odsekzoznamu"/>
        <w:spacing w:line="240" w:lineRule="auto"/>
        <w:rPr>
          <w:rFonts w:asciiTheme="minorHAnsi" w:eastAsia="Times New Roman" w:hAnsiTheme="minorHAnsi" w:cs="Calibri"/>
          <w:b/>
          <w:sz w:val="20"/>
          <w:szCs w:val="20"/>
        </w:rPr>
      </w:pPr>
    </w:p>
    <w:p w:rsidR="00684BB1" w:rsidRDefault="00F548B1">
      <w:pPr>
        <w:jc w:val="center"/>
        <w:rPr>
          <w:rFonts w:asciiTheme="minorHAnsi" w:eastAsia="Times New Roman" w:hAnsiTheme="minorHAnsi" w:cs="Calibri"/>
          <w:b/>
          <w:sz w:val="20"/>
          <w:szCs w:val="20"/>
        </w:rPr>
      </w:pPr>
      <w:r>
        <w:rPr>
          <w:rFonts w:asciiTheme="minorHAnsi" w:eastAsia="Times New Roman" w:hAnsiTheme="minorHAnsi" w:cs="Calibri"/>
          <w:b/>
          <w:sz w:val="20"/>
          <w:szCs w:val="20"/>
        </w:rPr>
        <w:t>IV.</w:t>
      </w:r>
    </w:p>
    <w:p w:rsidR="00684BB1" w:rsidRDefault="00F548B1">
      <w:pPr>
        <w:jc w:val="center"/>
        <w:rPr>
          <w:rFonts w:asciiTheme="minorHAnsi" w:eastAsia="Times New Roman" w:hAnsiTheme="minorHAnsi" w:cs="Calibri"/>
          <w:b/>
          <w:sz w:val="20"/>
          <w:szCs w:val="20"/>
        </w:rPr>
      </w:pPr>
      <w:r>
        <w:rPr>
          <w:rFonts w:asciiTheme="minorHAnsi" w:eastAsia="Times New Roman" w:hAnsiTheme="minorHAnsi" w:cs="Calibri"/>
          <w:b/>
          <w:sz w:val="20"/>
          <w:szCs w:val="20"/>
        </w:rPr>
        <w:t>Cena a platobné podmienky</w:t>
      </w:r>
    </w:p>
    <w:p w:rsidR="00684BB1" w:rsidRDefault="00684BB1">
      <w:pPr>
        <w:rPr>
          <w:rFonts w:asciiTheme="minorHAnsi" w:eastAsia="Times New Roman" w:hAnsiTheme="minorHAnsi" w:cs="Calibri"/>
          <w:b/>
          <w:sz w:val="20"/>
          <w:szCs w:val="20"/>
        </w:rPr>
      </w:pPr>
    </w:p>
    <w:p w:rsidR="00684BB1" w:rsidRDefault="00F548B1">
      <w:pPr>
        <w:pStyle w:val="Odsekzoznamu"/>
        <w:numPr>
          <w:ilvl w:val="0"/>
          <w:numId w:val="5"/>
        </w:numPr>
        <w:spacing w:line="240" w:lineRule="auto"/>
        <w:rPr>
          <w:rFonts w:asciiTheme="minorHAnsi" w:eastAsia="Times New Roman" w:hAnsiTheme="minorHAnsi" w:cs="Calibri"/>
          <w:b/>
          <w:sz w:val="20"/>
          <w:szCs w:val="20"/>
        </w:rPr>
      </w:pPr>
      <w:r>
        <w:rPr>
          <w:rFonts w:asciiTheme="minorHAnsi" w:eastAsia="Times New Roman" w:hAnsiTheme="minorHAnsi" w:cs="Calibri"/>
          <w:sz w:val="20"/>
          <w:szCs w:val="20"/>
        </w:rPr>
        <w:t>Zmluvné strany sa výslovne dohodli na tom, že konečná kúpna cena za dodanú drevnú štiepku bude zmluvnými stranami určená dodatočne vždy najneskôr v lehote 30 dní od konca príslušného kalendárneho roka.</w:t>
      </w:r>
    </w:p>
    <w:p w:rsidR="00684BB1" w:rsidRDefault="00684BB1">
      <w:pPr>
        <w:pStyle w:val="Odsekzoznamu"/>
        <w:spacing w:line="240" w:lineRule="auto"/>
        <w:rPr>
          <w:rFonts w:asciiTheme="minorHAnsi" w:eastAsia="Times New Roman" w:hAnsiTheme="minorHAnsi" w:cs="Calibri"/>
          <w:b/>
          <w:sz w:val="20"/>
          <w:szCs w:val="20"/>
        </w:rPr>
      </w:pPr>
    </w:p>
    <w:p w:rsidR="00684BB1" w:rsidRDefault="00F548B1">
      <w:pPr>
        <w:pStyle w:val="Odsekzoznamu"/>
        <w:numPr>
          <w:ilvl w:val="0"/>
          <w:numId w:val="5"/>
        </w:numPr>
        <w:spacing w:line="240" w:lineRule="auto"/>
        <w:rPr>
          <w:rFonts w:asciiTheme="minorHAnsi" w:eastAsia="Times New Roman" w:hAnsiTheme="minorHAnsi" w:cs="Calibri"/>
          <w:sz w:val="20"/>
          <w:szCs w:val="20"/>
        </w:rPr>
      </w:pPr>
      <w:r>
        <w:rPr>
          <w:rFonts w:asciiTheme="minorHAnsi" w:eastAsia="Times New Roman" w:hAnsiTheme="minorHAnsi" w:cs="Calibri"/>
          <w:sz w:val="20"/>
          <w:szCs w:val="20"/>
        </w:rPr>
        <w:t xml:space="preserve">Odberateľ bude platiť dodávateľovi každý kalendárny mesiac zálohové platby na základe rozpisu zálohových platieb, ktorý tvorí neoddeliteľnú </w:t>
      </w:r>
      <w:r>
        <w:rPr>
          <w:rFonts w:asciiTheme="minorHAnsi" w:eastAsia="Times New Roman" w:hAnsiTheme="minorHAnsi" w:cs="Calibri"/>
          <w:b/>
          <w:sz w:val="20"/>
          <w:szCs w:val="20"/>
        </w:rPr>
        <w:t xml:space="preserve">Prílohu č. </w:t>
      </w:r>
      <w:r>
        <w:rPr>
          <w:rFonts w:asciiTheme="minorHAnsi" w:eastAsia="Times New Roman" w:hAnsiTheme="minorHAnsi" w:cs="Calibri"/>
          <w:sz w:val="20"/>
          <w:szCs w:val="20"/>
        </w:rPr>
        <w:t>1 tejto zmluvy a to aj v prípade, ak s ňou nebude fyzicky spojená.</w:t>
      </w:r>
    </w:p>
    <w:p w:rsidR="00684BB1" w:rsidRDefault="00684BB1">
      <w:pPr>
        <w:pStyle w:val="Odsekzoznamu"/>
        <w:spacing w:line="240" w:lineRule="auto"/>
        <w:rPr>
          <w:rFonts w:asciiTheme="minorHAnsi" w:eastAsia="Times New Roman" w:hAnsiTheme="minorHAnsi" w:cs="Calibri"/>
          <w:b/>
          <w:sz w:val="20"/>
          <w:szCs w:val="20"/>
        </w:rPr>
      </w:pPr>
    </w:p>
    <w:p w:rsidR="00684BB1" w:rsidRDefault="00F548B1">
      <w:pPr>
        <w:pStyle w:val="Odsekzoznamu"/>
        <w:numPr>
          <w:ilvl w:val="0"/>
          <w:numId w:val="5"/>
        </w:numPr>
        <w:spacing w:line="240" w:lineRule="auto"/>
        <w:rPr>
          <w:rFonts w:asciiTheme="minorHAnsi" w:eastAsia="Times New Roman" w:hAnsiTheme="minorHAnsi" w:cs="Calibri"/>
          <w:b/>
          <w:sz w:val="20"/>
          <w:szCs w:val="20"/>
        </w:rPr>
      </w:pPr>
      <w:r>
        <w:rPr>
          <w:rFonts w:asciiTheme="minorHAnsi" w:eastAsia="Times New Roman" w:hAnsiTheme="minorHAnsi" w:cs="Calibri"/>
          <w:sz w:val="20"/>
          <w:szCs w:val="20"/>
        </w:rPr>
        <w:t xml:space="preserve">Dodávateľ bude odberateľovi fakturovať dodanú drevnú štiepku a služby poskytnuté na základe tejto zmluvy za prvý polrok príslušného kalendárneho roka vždy najneskôr do 15.07. príslušného kalendárneho roka a za druhý polrok príslušného kalendárneho roka vždy najneskôr do 15.01. nasledujúceho kalendárneho roka. </w:t>
      </w:r>
    </w:p>
    <w:p w:rsidR="00684BB1" w:rsidRDefault="00684BB1">
      <w:pPr>
        <w:pStyle w:val="Odsekzoznamu"/>
        <w:spacing w:line="240" w:lineRule="auto"/>
        <w:rPr>
          <w:rFonts w:asciiTheme="minorHAnsi" w:eastAsia="Times New Roman" w:hAnsiTheme="minorHAnsi" w:cs="Calibri"/>
          <w:sz w:val="20"/>
          <w:szCs w:val="20"/>
        </w:rPr>
      </w:pPr>
    </w:p>
    <w:p w:rsidR="00684BB1" w:rsidRDefault="00F548B1">
      <w:pPr>
        <w:pStyle w:val="Odsekzoznamu"/>
        <w:numPr>
          <w:ilvl w:val="0"/>
          <w:numId w:val="5"/>
        </w:numPr>
        <w:spacing w:line="240" w:lineRule="auto"/>
        <w:rPr>
          <w:rFonts w:asciiTheme="minorHAnsi" w:eastAsia="Times New Roman" w:hAnsiTheme="minorHAnsi" w:cs="Calibri"/>
          <w:sz w:val="20"/>
          <w:szCs w:val="20"/>
        </w:rPr>
      </w:pPr>
      <w:r>
        <w:rPr>
          <w:rFonts w:asciiTheme="minorHAnsi" w:eastAsia="Times New Roman" w:hAnsiTheme="minorHAnsi" w:cs="Calibri"/>
          <w:sz w:val="20"/>
          <w:szCs w:val="20"/>
        </w:rPr>
        <w:t>Zmluvné strany sa výslovne dohodli na tom, že za plnenia podľa článku II bod 2 písmeno a) až e) tejto zmluvy bude dodávateľ fakturovať odmenu vo výške preukázateľných nákladov, ktoré vynaložil na splnenie týchto svojich povinností.</w:t>
      </w:r>
    </w:p>
    <w:p w:rsidR="00684BB1" w:rsidRDefault="00684BB1">
      <w:pPr>
        <w:pStyle w:val="Odsekzoznamu"/>
        <w:spacing w:line="240" w:lineRule="auto"/>
        <w:rPr>
          <w:rFonts w:asciiTheme="minorHAnsi" w:eastAsia="Times New Roman" w:hAnsiTheme="minorHAnsi" w:cs="Calibri"/>
          <w:b/>
          <w:sz w:val="20"/>
          <w:szCs w:val="20"/>
        </w:rPr>
      </w:pPr>
    </w:p>
    <w:p w:rsidR="00684BB1" w:rsidRDefault="00F548B1">
      <w:pPr>
        <w:pStyle w:val="Odsekzoznamu"/>
        <w:numPr>
          <w:ilvl w:val="0"/>
          <w:numId w:val="5"/>
        </w:numPr>
        <w:spacing w:line="240" w:lineRule="auto"/>
        <w:rPr>
          <w:rFonts w:asciiTheme="minorHAnsi" w:eastAsia="Times New Roman" w:hAnsiTheme="minorHAnsi" w:cs="Calibri"/>
          <w:sz w:val="20"/>
          <w:szCs w:val="20"/>
        </w:rPr>
      </w:pPr>
      <w:r>
        <w:rPr>
          <w:rFonts w:asciiTheme="minorHAnsi" w:eastAsia="Times New Roman" w:hAnsiTheme="minorHAnsi" w:cs="Calibri"/>
          <w:sz w:val="20"/>
          <w:szCs w:val="20"/>
        </w:rPr>
        <w:t>Odberateľ je povinný platiť dodávateľovi dohodnuté zálohové platby a rovnako tak aj sumu určenú faktúrami vystavenými v súlade s bodom 3 tohto článku zmluvy.</w:t>
      </w:r>
    </w:p>
    <w:p w:rsidR="00684BB1" w:rsidRDefault="00684BB1">
      <w:pPr>
        <w:pStyle w:val="Odsekzoznamu"/>
        <w:spacing w:line="240" w:lineRule="auto"/>
        <w:rPr>
          <w:rFonts w:asciiTheme="minorHAnsi" w:eastAsia="Times New Roman" w:hAnsiTheme="minorHAnsi" w:cs="Calibri"/>
          <w:sz w:val="20"/>
          <w:szCs w:val="20"/>
        </w:rPr>
      </w:pPr>
    </w:p>
    <w:p w:rsidR="00684BB1" w:rsidRDefault="00F548B1">
      <w:pPr>
        <w:pStyle w:val="Odsekzoznamu"/>
        <w:numPr>
          <w:ilvl w:val="0"/>
          <w:numId w:val="5"/>
        </w:numPr>
        <w:spacing w:line="240" w:lineRule="auto"/>
        <w:rPr>
          <w:rFonts w:asciiTheme="minorHAnsi" w:eastAsia="Times New Roman" w:hAnsiTheme="minorHAnsi" w:cs="Calibri"/>
          <w:sz w:val="20"/>
          <w:szCs w:val="20"/>
        </w:rPr>
      </w:pPr>
      <w:r>
        <w:rPr>
          <w:rFonts w:asciiTheme="minorHAnsi" w:eastAsia="Times New Roman" w:hAnsiTheme="minorHAnsi" w:cs="Calibri"/>
          <w:sz w:val="20"/>
          <w:szCs w:val="20"/>
        </w:rPr>
        <w:t>Zmluvné strany podpisom tejto zmluvy výslovne prehlasujú a potvrdzujú, že súhlasia s takto určeným spôsobom platenia odmeny dodávateľ</w:t>
      </w:r>
      <w:r w:rsidR="008710DB">
        <w:rPr>
          <w:rFonts w:asciiTheme="minorHAnsi" w:eastAsia="Times New Roman" w:hAnsiTheme="minorHAnsi" w:cs="Calibri"/>
          <w:sz w:val="20"/>
          <w:szCs w:val="20"/>
        </w:rPr>
        <w:t>ovi</w:t>
      </w:r>
      <w:r>
        <w:rPr>
          <w:rFonts w:asciiTheme="minorHAnsi" w:eastAsia="Times New Roman" w:hAnsiTheme="minorHAnsi" w:cs="Calibri"/>
          <w:sz w:val="20"/>
          <w:szCs w:val="20"/>
        </w:rPr>
        <w:t xml:space="preserve"> a tento v celom rozsahu akceptujú. </w:t>
      </w:r>
    </w:p>
    <w:p w:rsidR="00684BB1" w:rsidRDefault="00684BB1">
      <w:pPr>
        <w:rPr>
          <w:rFonts w:asciiTheme="minorHAnsi" w:eastAsia="Times New Roman" w:hAnsiTheme="minorHAnsi" w:cs="Calibri"/>
          <w:sz w:val="20"/>
          <w:szCs w:val="20"/>
        </w:rPr>
      </w:pPr>
    </w:p>
    <w:p w:rsidR="00F548B1" w:rsidRDefault="00F548B1">
      <w:pPr>
        <w:rPr>
          <w:rFonts w:asciiTheme="minorHAnsi" w:eastAsia="Times New Roman" w:hAnsiTheme="minorHAnsi" w:cs="Calibri"/>
          <w:sz w:val="20"/>
          <w:szCs w:val="20"/>
        </w:rPr>
      </w:pPr>
    </w:p>
    <w:p w:rsidR="00F548B1" w:rsidRDefault="00F548B1">
      <w:pPr>
        <w:rPr>
          <w:rFonts w:asciiTheme="minorHAnsi" w:eastAsia="Times New Roman" w:hAnsiTheme="minorHAnsi" w:cs="Calibri"/>
          <w:sz w:val="20"/>
          <w:szCs w:val="20"/>
        </w:rPr>
      </w:pPr>
    </w:p>
    <w:p w:rsidR="00684BB1" w:rsidRDefault="00F548B1">
      <w:pPr>
        <w:jc w:val="center"/>
        <w:rPr>
          <w:rFonts w:asciiTheme="minorHAnsi" w:eastAsia="Times New Roman" w:hAnsiTheme="minorHAnsi" w:cs="Calibri"/>
          <w:b/>
          <w:sz w:val="20"/>
          <w:szCs w:val="20"/>
        </w:rPr>
      </w:pPr>
      <w:r>
        <w:rPr>
          <w:rFonts w:asciiTheme="minorHAnsi" w:eastAsia="Times New Roman" w:hAnsiTheme="minorHAnsi" w:cs="Calibri"/>
          <w:b/>
          <w:sz w:val="20"/>
          <w:szCs w:val="20"/>
        </w:rPr>
        <w:lastRenderedPageBreak/>
        <w:t>V.</w:t>
      </w:r>
    </w:p>
    <w:p w:rsidR="00684BB1" w:rsidRDefault="00F548B1">
      <w:pPr>
        <w:jc w:val="center"/>
        <w:rPr>
          <w:rFonts w:asciiTheme="minorHAnsi" w:eastAsia="Times New Roman" w:hAnsiTheme="minorHAnsi" w:cs="Calibri"/>
          <w:b/>
          <w:sz w:val="20"/>
          <w:szCs w:val="20"/>
        </w:rPr>
      </w:pPr>
      <w:r>
        <w:rPr>
          <w:rFonts w:asciiTheme="minorHAnsi" w:eastAsia="Times New Roman" w:hAnsiTheme="minorHAnsi" w:cs="Calibri"/>
          <w:b/>
          <w:sz w:val="20"/>
          <w:szCs w:val="20"/>
        </w:rPr>
        <w:t>Práva a povinnosti zmluvných strán</w:t>
      </w:r>
    </w:p>
    <w:p w:rsidR="00684BB1" w:rsidRDefault="00684BB1">
      <w:pPr>
        <w:rPr>
          <w:rFonts w:asciiTheme="minorHAnsi" w:eastAsia="Times New Roman" w:hAnsiTheme="minorHAnsi" w:cs="Calibri"/>
          <w:b/>
          <w:sz w:val="20"/>
          <w:szCs w:val="20"/>
        </w:rPr>
      </w:pPr>
    </w:p>
    <w:p w:rsidR="00684BB1" w:rsidRDefault="00F548B1">
      <w:pPr>
        <w:pStyle w:val="Odsekzoznamu"/>
        <w:numPr>
          <w:ilvl w:val="0"/>
          <w:numId w:val="6"/>
        </w:numPr>
        <w:spacing w:line="240" w:lineRule="auto"/>
        <w:rPr>
          <w:rFonts w:asciiTheme="minorHAnsi" w:eastAsia="Times New Roman" w:hAnsiTheme="minorHAnsi" w:cs="Calibri"/>
          <w:sz w:val="20"/>
          <w:szCs w:val="20"/>
        </w:rPr>
      </w:pPr>
      <w:r>
        <w:rPr>
          <w:rFonts w:asciiTheme="minorHAnsi" w:eastAsia="Times New Roman" w:hAnsiTheme="minorHAnsi" w:cs="Calibri"/>
          <w:sz w:val="20"/>
          <w:szCs w:val="20"/>
        </w:rPr>
        <w:t>Dodávateľ je povinný dodať predmet plnenia odberateľovi riadne a včas, na dohodnutom mieste a v dohodnutej lehote dodania, v množstve a akosti určenej zmluvou a jej jednotlivými dodatkami.</w:t>
      </w:r>
    </w:p>
    <w:p w:rsidR="00684BB1" w:rsidRDefault="00684BB1">
      <w:pPr>
        <w:pStyle w:val="Odsekzoznamu"/>
        <w:spacing w:line="240" w:lineRule="auto"/>
        <w:rPr>
          <w:rFonts w:asciiTheme="minorHAnsi" w:eastAsia="Times New Roman" w:hAnsiTheme="minorHAnsi" w:cs="Calibri"/>
          <w:sz w:val="20"/>
          <w:szCs w:val="20"/>
        </w:rPr>
      </w:pPr>
    </w:p>
    <w:p w:rsidR="00684BB1" w:rsidRDefault="00F548B1">
      <w:pPr>
        <w:pStyle w:val="Odsekzoznamu"/>
        <w:numPr>
          <w:ilvl w:val="0"/>
          <w:numId w:val="6"/>
        </w:numPr>
        <w:spacing w:line="240" w:lineRule="auto"/>
        <w:rPr>
          <w:rFonts w:asciiTheme="minorHAnsi" w:eastAsia="Times New Roman" w:hAnsiTheme="minorHAnsi" w:cs="Calibri"/>
          <w:sz w:val="20"/>
          <w:szCs w:val="20"/>
        </w:rPr>
      </w:pPr>
      <w:r>
        <w:rPr>
          <w:rFonts w:asciiTheme="minorHAnsi" w:eastAsia="Times New Roman" w:hAnsiTheme="minorHAnsi" w:cs="Calibri"/>
          <w:sz w:val="20"/>
          <w:szCs w:val="20"/>
        </w:rPr>
        <w:t xml:space="preserve">Odberateľ je povinný zaplatiť za predmet plnenia dohodnutú cenu a prevziať predmet plnenia dodaný v súlade s touto  zmluvou. </w:t>
      </w:r>
    </w:p>
    <w:p w:rsidR="00684BB1" w:rsidRDefault="00684BB1">
      <w:pPr>
        <w:pStyle w:val="Odsekzoznamu"/>
        <w:spacing w:line="240" w:lineRule="auto"/>
        <w:rPr>
          <w:rFonts w:asciiTheme="minorHAnsi" w:eastAsia="Times New Roman" w:hAnsiTheme="minorHAnsi" w:cs="Calibri"/>
          <w:sz w:val="20"/>
          <w:szCs w:val="20"/>
        </w:rPr>
      </w:pPr>
    </w:p>
    <w:p w:rsidR="00684BB1" w:rsidRDefault="00F548B1">
      <w:pPr>
        <w:pStyle w:val="Odsekzoznamu"/>
        <w:numPr>
          <w:ilvl w:val="0"/>
          <w:numId w:val="6"/>
        </w:numPr>
        <w:spacing w:line="240" w:lineRule="auto"/>
        <w:rPr>
          <w:rFonts w:asciiTheme="minorHAnsi" w:eastAsia="Times New Roman" w:hAnsiTheme="minorHAnsi" w:cs="Calibri"/>
          <w:sz w:val="20"/>
          <w:szCs w:val="20"/>
        </w:rPr>
      </w:pPr>
      <w:r>
        <w:rPr>
          <w:rFonts w:asciiTheme="minorHAnsi" w:eastAsia="Times New Roman" w:hAnsiTheme="minorHAnsi" w:cs="Calibri"/>
          <w:sz w:val="20"/>
          <w:szCs w:val="20"/>
        </w:rPr>
        <w:t xml:space="preserve">Odberateľ je povinný poskytnúť dodávateľovi potrebnú súčinnosť a uskutočniť úkony, ktoré sú potrebné podľa zmluvy a príslušných ustanovení Obchodného zákonníka na to, aby dodávateľ mohol dodať predmet dohodnutý </w:t>
      </w:r>
      <w:r w:rsidR="008274DF">
        <w:rPr>
          <w:rFonts w:asciiTheme="minorHAnsi" w:eastAsia="Times New Roman" w:hAnsiTheme="minorHAnsi" w:cs="Calibri"/>
          <w:sz w:val="20"/>
          <w:szCs w:val="20"/>
        </w:rPr>
        <w:t xml:space="preserve">v </w:t>
      </w:r>
      <w:r>
        <w:rPr>
          <w:rFonts w:asciiTheme="minorHAnsi" w:eastAsia="Times New Roman" w:hAnsiTheme="minorHAnsi" w:cs="Calibri"/>
          <w:sz w:val="20"/>
          <w:szCs w:val="20"/>
        </w:rPr>
        <w:t>predmet</w:t>
      </w:r>
      <w:r w:rsidR="008274DF">
        <w:rPr>
          <w:rFonts w:asciiTheme="minorHAnsi" w:eastAsia="Times New Roman" w:hAnsiTheme="minorHAnsi" w:cs="Calibri"/>
          <w:sz w:val="20"/>
          <w:szCs w:val="20"/>
        </w:rPr>
        <w:t>e</w:t>
      </w:r>
      <w:r>
        <w:rPr>
          <w:rFonts w:asciiTheme="minorHAnsi" w:eastAsia="Times New Roman" w:hAnsiTheme="minorHAnsi" w:cs="Calibri"/>
          <w:sz w:val="20"/>
          <w:szCs w:val="20"/>
        </w:rPr>
        <w:t xml:space="preserve"> </w:t>
      </w:r>
      <w:r w:rsidR="008274DF">
        <w:rPr>
          <w:rFonts w:asciiTheme="minorHAnsi" w:eastAsia="Times New Roman" w:hAnsiTheme="minorHAnsi" w:cs="Calibri"/>
          <w:sz w:val="20"/>
          <w:szCs w:val="20"/>
        </w:rPr>
        <w:t>zmluvy</w:t>
      </w:r>
      <w:r>
        <w:rPr>
          <w:rFonts w:asciiTheme="minorHAnsi" w:eastAsia="Times New Roman" w:hAnsiTheme="minorHAnsi" w:cs="Calibri"/>
          <w:sz w:val="20"/>
          <w:szCs w:val="20"/>
        </w:rPr>
        <w:t xml:space="preserve">. </w:t>
      </w:r>
    </w:p>
    <w:p w:rsidR="00684BB1" w:rsidRDefault="00684BB1">
      <w:pPr>
        <w:pStyle w:val="Odsekzoznamu"/>
        <w:spacing w:line="240" w:lineRule="auto"/>
        <w:rPr>
          <w:rFonts w:asciiTheme="minorHAnsi" w:eastAsia="Times New Roman" w:hAnsiTheme="minorHAnsi" w:cs="Calibri"/>
          <w:sz w:val="20"/>
          <w:szCs w:val="20"/>
        </w:rPr>
      </w:pPr>
    </w:p>
    <w:p w:rsidR="00684BB1" w:rsidRDefault="00F548B1">
      <w:pPr>
        <w:pStyle w:val="Odsekzoznamu"/>
        <w:numPr>
          <w:ilvl w:val="0"/>
          <w:numId w:val="6"/>
        </w:numPr>
        <w:spacing w:line="240" w:lineRule="auto"/>
        <w:rPr>
          <w:rFonts w:asciiTheme="minorHAnsi" w:eastAsia="Times New Roman" w:hAnsiTheme="minorHAnsi" w:cs="Calibri"/>
          <w:sz w:val="20"/>
          <w:szCs w:val="20"/>
        </w:rPr>
      </w:pPr>
      <w:r>
        <w:rPr>
          <w:rFonts w:asciiTheme="minorHAnsi" w:eastAsia="Times New Roman" w:hAnsiTheme="minorHAnsi" w:cs="Calibri"/>
          <w:sz w:val="20"/>
          <w:szCs w:val="20"/>
        </w:rPr>
        <w:t>Nebezpečenstvo škody na predmete plnenia prechádza na odberateľa v čase faktického prevzatia predmetu plnenia.</w:t>
      </w:r>
    </w:p>
    <w:p w:rsidR="00684BB1" w:rsidRDefault="00684BB1">
      <w:pPr>
        <w:pStyle w:val="Odsekzoznamu"/>
        <w:spacing w:line="240" w:lineRule="auto"/>
        <w:rPr>
          <w:rFonts w:asciiTheme="minorHAnsi" w:eastAsia="Times New Roman" w:hAnsiTheme="minorHAnsi" w:cs="Calibri"/>
          <w:sz w:val="20"/>
          <w:szCs w:val="20"/>
        </w:rPr>
      </w:pPr>
    </w:p>
    <w:p w:rsidR="00684BB1" w:rsidRDefault="00F548B1">
      <w:pPr>
        <w:jc w:val="center"/>
        <w:rPr>
          <w:rFonts w:asciiTheme="minorHAnsi" w:eastAsia="Times New Roman" w:hAnsiTheme="minorHAnsi" w:cs="Calibri"/>
          <w:b/>
          <w:sz w:val="20"/>
          <w:szCs w:val="20"/>
        </w:rPr>
      </w:pPr>
      <w:r>
        <w:rPr>
          <w:rFonts w:asciiTheme="minorHAnsi" w:eastAsia="Times New Roman" w:hAnsiTheme="minorHAnsi" w:cs="Calibri"/>
          <w:b/>
          <w:sz w:val="20"/>
          <w:szCs w:val="20"/>
        </w:rPr>
        <w:t xml:space="preserve">VI. </w:t>
      </w:r>
    </w:p>
    <w:p w:rsidR="00684BB1" w:rsidRDefault="00F548B1">
      <w:pPr>
        <w:jc w:val="center"/>
        <w:rPr>
          <w:rFonts w:asciiTheme="minorHAnsi" w:eastAsia="Times New Roman" w:hAnsiTheme="minorHAnsi" w:cs="Calibri"/>
          <w:b/>
          <w:sz w:val="20"/>
          <w:szCs w:val="20"/>
        </w:rPr>
      </w:pPr>
      <w:r>
        <w:rPr>
          <w:rFonts w:asciiTheme="minorHAnsi" w:eastAsia="Times New Roman" w:hAnsiTheme="minorHAnsi" w:cs="Calibri"/>
          <w:b/>
          <w:sz w:val="20"/>
          <w:szCs w:val="20"/>
        </w:rPr>
        <w:t>Doba platnosti</w:t>
      </w:r>
    </w:p>
    <w:p w:rsidR="00684BB1" w:rsidRDefault="00684BB1">
      <w:pPr>
        <w:rPr>
          <w:rFonts w:asciiTheme="minorHAnsi" w:eastAsia="Times New Roman" w:hAnsiTheme="minorHAnsi" w:cs="Calibri"/>
          <w:sz w:val="20"/>
          <w:szCs w:val="20"/>
        </w:rPr>
      </w:pPr>
    </w:p>
    <w:p w:rsidR="00684BB1" w:rsidRDefault="00F548B1">
      <w:pPr>
        <w:pStyle w:val="Odsekzoznamu"/>
        <w:numPr>
          <w:ilvl w:val="0"/>
          <w:numId w:val="7"/>
        </w:numPr>
        <w:spacing w:line="240" w:lineRule="auto"/>
        <w:rPr>
          <w:rFonts w:asciiTheme="minorHAnsi" w:eastAsia="Times New Roman" w:hAnsiTheme="minorHAnsi" w:cs="Calibri"/>
          <w:sz w:val="20"/>
          <w:szCs w:val="20"/>
        </w:rPr>
      </w:pPr>
      <w:r>
        <w:rPr>
          <w:rFonts w:asciiTheme="minorHAnsi" w:eastAsia="Times New Roman" w:hAnsiTheme="minorHAnsi" w:cs="Calibri"/>
          <w:sz w:val="20"/>
          <w:szCs w:val="20"/>
        </w:rPr>
        <w:t>Zmluva sa uzatvára na dobu neurčitú s platnosťou a účinnosťou odo dňa podpisu tejto zmluvy oboma zmluvnými stranami.</w:t>
      </w:r>
    </w:p>
    <w:p w:rsidR="00684BB1" w:rsidRDefault="00684BB1">
      <w:pPr>
        <w:pStyle w:val="Odsekzoznamu"/>
        <w:spacing w:line="240" w:lineRule="auto"/>
        <w:rPr>
          <w:rFonts w:asciiTheme="minorHAnsi" w:eastAsia="Times New Roman" w:hAnsiTheme="minorHAnsi" w:cs="Calibri"/>
          <w:sz w:val="20"/>
          <w:szCs w:val="20"/>
        </w:rPr>
      </w:pPr>
    </w:p>
    <w:p w:rsidR="00684BB1" w:rsidRDefault="00F548B1">
      <w:pPr>
        <w:pStyle w:val="Odsekzoznamu"/>
        <w:numPr>
          <w:ilvl w:val="0"/>
          <w:numId w:val="7"/>
        </w:numPr>
        <w:spacing w:line="240" w:lineRule="auto"/>
        <w:rPr>
          <w:rFonts w:asciiTheme="minorHAnsi" w:eastAsia="Times New Roman" w:hAnsiTheme="minorHAnsi" w:cs="Calibri"/>
          <w:sz w:val="20"/>
          <w:szCs w:val="20"/>
        </w:rPr>
      </w:pPr>
      <w:r>
        <w:rPr>
          <w:rFonts w:asciiTheme="minorHAnsi" w:eastAsia="Times New Roman" w:hAnsiTheme="minorHAnsi" w:cs="Calibri"/>
          <w:sz w:val="20"/>
          <w:szCs w:val="20"/>
        </w:rPr>
        <w:t>Zmluvu možno ukončiť ktorýmkoľvek z nasledovných spôsobov:</w:t>
      </w:r>
    </w:p>
    <w:p w:rsidR="00684BB1" w:rsidRDefault="00684BB1">
      <w:pPr>
        <w:pStyle w:val="Odsekzoznamu"/>
        <w:spacing w:line="240" w:lineRule="auto"/>
        <w:ind w:left="1080"/>
        <w:rPr>
          <w:rFonts w:asciiTheme="minorHAnsi" w:eastAsia="Times New Roman" w:hAnsiTheme="minorHAnsi" w:cs="Calibri"/>
          <w:sz w:val="20"/>
          <w:szCs w:val="20"/>
        </w:rPr>
      </w:pPr>
    </w:p>
    <w:p w:rsidR="00684BB1" w:rsidRDefault="00F548B1">
      <w:pPr>
        <w:pStyle w:val="Odsekzoznamu"/>
        <w:numPr>
          <w:ilvl w:val="0"/>
          <w:numId w:val="8"/>
        </w:numPr>
        <w:spacing w:line="240" w:lineRule="auto"/>
        <w:rPr>
          <w:rFonts w:asciiTheme="minorHAnsi" w:eastAsia="Times New Roman" w:hAnsiTheme="minorHAnsi" w:cs="Calibri"/>
          <w:sz w:val="20"/>
          <w:szCs w:val="20"/>
        </w:rPr>
      </w:pPr>
      <w:r>
        <w:rPr>
          <w:rFonts w:asciiTheme="minorHAnsi" w:eastAsia="Times New Roman" w:hAnsiTheme="minorHAnsi" w:cs="Calibri"/>
          <w:sz w:val="20"/>
          <w:szCs w:val="20"/>
        </w:rPr>
        <w:t>písomnou dohodou zmluvných strán ku dňu uvedenému v dohode,</w:t>
      </w:r>
    </w:p>
    <w:p w:rsidR="00684BB1" w:rsidRDefault="00F548B1">
      <w:pPr>
        <w:pStyle w:val="Odsekzoznamu"/>
        <w:numPr>
          <w:ilvl w:val="0"/>
          <w:numId w:val="8"/>
        </w:numPr>
        <w:spacing w:line="240" w:lineRule="auto"/>
        <w:rPr>
          <w:rFonts w:asciiTheme="minorHAnsi" w:eastAsia="Times New Roman" w:hAnsiTheme="minorHAnsi" w:cs="Calibri"/>
          <w:sz w:val="20"/>
          <w:szCs w:val="20"/>
        </w:rPr>
      </w:pPr>
      <w:r>
        <w:rPr>
          <w:rFonts w:asciiTheme="minorHAnsi" w:eastAsia="Times New Roman" w:hAnsiTheme="minorHAnsi" w:cs="Calibri"/>
          <w:sz w:val="20"/>
          <w:szCs w:val="20"/>
        </w:rPr>
        <w:t xml:space="preserve">písomnou výpoveďou dodávateľa, pričom dodávateľ je oprávnený vypovedať túto zmluvu aj bez uvedenia dôvodu, </w:t>
      </w:r>
    </w:p>
    <w:p w:rsidR="00684BB1" w:rsidRDefault="00F548B1">
      <w:pPr>
        <w:pStyle w:val="Odsekzoznamu"/>
        <w:numPr>
          <w:ilvl w:val="0"/>
          <w:numId w:val="8"/>
        </w:numPr>
        <w:spacing w:line="240" w:lineRule="auto"/>
        <w:rPr>
          <w:rFonts w:asciiTheme="minorHAnsi" w:eastAsia="Times New Roman" w:hAnsiTheme="minorHAnsi" w:cs="Calibri"/>
          <w:sz w:val="20"/>
          <w:szCs w:val="20"/>
        </w:rPr>
      </w:pPr>
      <w:r>
        <w:rPr>
          <w:rFonts w:asciiTheme="minorHAnsi" w:eastAsia="Times New Roman" w:hAnsiTheme="minorHAnsi" w:cs="Calibri"/>
          <w:sz w:val="20"/>
          <w:szCs w:val="20"/>
        </w:rPr>
        <w:t>písomnou výpoveďou odberateľa, pričom odberateľ je oprávnený vypovedať túto zmluvu aj bez uvedenia dôvodu.</w:t>
      </w:r>
    </w:p>
    <w:p w:rsidR="00684BB1" w:rsidRDefault="00684BB1">
      <w:pPr>
        <w:ind w:left="720"/>
        <w:rPr>
          <w:rFonts w:asciiTheme="minorHAnsi" w:eastAsia="Times New Roman" w:hAnsiTheme="minorHAnsi" w:cs="Calibri"/>
          <w:sz w:val="20"/>
          <w:szCs w:val="20"/>
        </w:rPr>
      </w:pPr>
    </w:p>
    <w:p w:rsidR="00684BB1" w:rsidRDefault="00F548B1">
      <w:pPr>
        <w:pStyle w:val="Odsekzoznamu"/>
        <w:numPr>
          <w:ilvl w:val="0"/>
          <w:numId w:val="7"/>
        </w:numPr>
        <w:spacing w:line="240" w:lineRule="auto"/>
        <w:rPr>
          <w:rFonts w:asciiTheme="minorHAnsi" w:eastAsia="Times New Roman" w:hAnsiTheme="minorHAnsi" w:cs="Calibri"/>
          <w:sz w:val="20"/>
          <w:szCs w:val="20"/>
        </w:rPr>
      </w:pPr>
      <w:r>
        <w:rPr>
          <w:rFonts w:asciiTheme="minorHAnsi" w:eastAsia="Times New Roman" w:hAnsiTheme="minorHAnsi" w:cs="Calibri"/>
          <w:sz w:val="20"/>
          <w:szCs w:val="20"/>
        </w:rPr>
        <w:t>Výpoveď musí mať písomnú formu a musí byť doručená druhej zmluvnej strane. Výpoveď zmluvy je účinná k poslednému dňu kalendárneho roka, v ktorom bola výpoveď doručená druhej zmluvnej strane. Výpovedná lehota je šesť mesiacov a začína plynúť v prvý deň mesiaca nasledujúceho po mesiaci, v ktorom bola výpoveď doručená adresátovi.</w:t>
      </w:r>
    </w:p>
    <w:p w:rsidR="00684BB1" w:rsidRDefault="00684BB1">
      <w:pPr>
        <w:jc w:val="center"/>
        <w:rPr>
          <w:rFonts w:asciiTheme="minorHAnsi" w:eastAsia="Times New Roman" w:hAnsiTheme="minorHAnsi" w:cs="Calibri"/>
          <w:b/>
          <w:sz w:val="20"/>
          <w:szCs w:val="20"/>
        </w:rPr>
      </w:pPr>
    </w:p>
    <w:p w:rsidR="00684BB1" w:rsidRDefault="00F548B1">
      <w:pPr>
        <w:jc w:val="center"/>
        <w:rPr>
          <w:rFonts w:asciiTheme="minorHAnsi" w:eastAsia="Times New Roman" w:hAnsiTheme="minorHAnsi" w:cs="Calibri"/>
          <w:b/>
          <w:sz w:val="20"/>
          <w:szCs w:val="20"/>
        </w:rPr>
      </w:pPr>
      <w:r>
        <w:rPr>
          <w:rFonts w:asciiTheme="minorHAnsi" w:eastAsia="Times New Roman" w:hAnsiTheme="minorHAnsi" w:cs="Calibri"/>
          <w:b/>
          <w:sz w:val="20"/>
          <w:szCs w:val="20"/>
        </w:rPr>
        <w:t xml:space="preserve">VII. </w:t>
      </w:r>
    </w:p>
    <w:p w:rsidR="00684BB1" w:rsidRDefault="00F548B1">
      <w:pPr>
        <w:jc w:val="center"/>
        <w:rPr>
          <w:rFonts w:asciiTheme="minorHAnsi" w:eastAsia="Times New Roman" w:hAnsiTheme="minorHAnsi" w:cs="Calibri"/>
          <w:b/>
          <w:sz w:val="20"/>
          <w:szCs w:val="20"/>
        </w:rPr>
      </w:pPr>
      <w:r>
        <w:rPr>
          <w:rFonts w:asciiTheme="minorHAnsi" w:eastAsia="Times New Roman" w:hAnsiTheme="minorHAnsi" w:cs="Calibri"/>
          <w:b/>
          <w:sz w:val="20"/>
          <w:szCs w:val="20"/>
        </w:rPr>
        <w:t>Záverečné ustanovenia</w:t>
      </w:r>
    </w:p>
    <w:p w:rsidR="00684BB1" w:rsidRDefault="00684BB1">
      <w:pPr>
        <w:rPr>
          <w:rFonts w:asciiTheme="minorHAnsi" w:eastAsia="Times New Roman" w:hAnsiTheme="minorHAnsi" w:cs="Calibri"/>
          <w:b/>
          <w:sz w:val="20"/>
          <w:szCs w:val="20"/>
        </w:rPr>
      </w:pPr>
    </w:p>
    <w:p w:rsidR="00684BB1" w:rsidRDefault="00F548B1">
      <w:pPr>
        <w:pStyle w:val="Odsekzoznamu"/>
        <w:numPr>
          <w:ilvl w:val="0"/>
          <w:numId w:val="9"/>
        </w:numPr>
        <w:spacing w:line="240" w:lineRule="auto"/>
        <w:rPr>
          <w:rFonts w:asciiTheme="minorHAnsi" w:eastAsia="Times New Roman" w:hAnsiTheme="minorHAnsi" w:cs="Calibri"/>
          <w:sz w:val="20"/>
          <w:szCs w:val="20"/>
        </w:rPr>
      </w:pPr>
      <w:r>
        <w:rPr>
          <w:rFonts w:asciiTheme="minorHAnsi" w:eastAsia="Times New Roman" w:hAnsiTheme="minorHAnsi" w:cs="Calibri"/>
          <w:sz w:val="20"/>
          <w:szCs w:val="20"/>
        </w:rPr>
        <w:t xml:space="preserve">Zmluva pozostáva zo štyroch strán a je vypracovaná v </w:t>
      </w:r>
      <w:r w:rsidR="00E1675F">
        <w:rPr>
          <w:rFonts w:asciiTheme="minorHAnsi" w:eastAsia="Times New Roman" w:hAnsiTheme="minorHAnsi" w:cs="Calibri"/>
          <w:sz w:val="20"/>
          <w:szCs w:val="20"/>
        </w:rPr>
        <w:t>dvoch</w:t>
      </w:r>
      <w:r>
        <w:rPr>
          <w:rFonts w:asciiTheme="minorHAnsi" w:eastAsia="Times New Roman" w:hAnsiTheme="minorHAnsi" w:cs="Calibri"/>
          <w:sz w:val="20"/>
          <w:szCs w:val="20"/>
        </w:rPr>
        <w:t xml:space="preserve"> vyhotoveniach. Každá zo zmluvných strán obdrží po jej podpísan</w:t>
      </w:r>
      <w:r w:rsidR="008274DF">
        <w:rPr>
          <w:rFonts w:asciiTheme="minorHAnsi" w:eastAsia="Times New Roman" w:hAnsiTheme="minorHAnsi" w:cs="Calibri"/>
          <w:sz w:val="20"/>
          <w:szCs w:val="20"/>
        </w:rPr>
        <w:t>í</w:t>
      </w:r>
      <w:r>
        <w:rPr>
          <w:rFonts w:asciiTheme="minorHAnsi" w:eastAsia="Times New Roman" w:hAnsiTheme="minorHAnsi" w:cs="Calibri"/>
          <w:sz w:val="20"/>
          <w:szCs w:val="20"/>
        </w:rPr>
        <w:t xml:space="preserve"> po </w:t>
      </w:r>
      <w:r w:rsidR="00E1675F">
        <w:rPr>
          <w:rFonts w:asciiTheme="minorHAnsi" w:eastAsia="Times New Roman" w:hAnsiTheme="minorHAnsi" w:cs="Calibri"/>
          <w:sz w:val="20"/>
          <w:szCs w:val="20"/>
        </w:rPr>
        <w:t>jednom rovnopise</w:t>
      </w:r>
      <w:r>
        <w:rPr>
          <w:rFonts w:asciiTheme="minorHAnsi" w:eastAsia="Times New Roman" w:hAnsiTheme="minorHAnsi" w:cs="Calibri"/>
          <w:sz w:val="20"/>
          <w:szCs w:val="20"/>
        </w:rPr>
        <w:t>.</w:t>
      </w:r>
    </w:p>
    <w:p w:rsidR="00684BB1" w:rsidRDefault="00684BB1">
      <w:pPr>
        <w:pStyle w:val="Odsekzoznamu"/>
        <w:spacing w:line="240" w:lineRule="auto"/>
        <w:rPr>
          <w:rFonts w:asciiTheme="minorHAnsi" w:eastAsia="Times New Roman" w:hAnsiTheme="minorHAnsi" w:cs="Calibri"/>
          <w:sz w:val="20"/>
          <w:szCs w:val="20"/>
        </w:rPr>
      </w:pPr>
    </w:p>
    <w:p w:rsidR="00684BB1" w:rsidRDefault="00F548B1">
      <w:pPr>
        <w:pStyle w:val="Odsekzoznamu"/>
        <w:numPr>
          <w:ilvl w:val="0"/>
          <w:numId w:val="9"/>
        </w:numPr>
        <w:spacing w:line="240" w:lineRule="auto"/>
        <w:rPr>
          <w:rFonts w:asciiTheme="minorHAnsi" w:eastAsia="Times New Roman" w:hAnsiTheme="minorHAnsi" w:cs="Calibri"/>
          <w:sz w:val="20"/>
          <w:szCs w:val="20"/>
        </w:rPr>
      </w:pPr>
      <w:r>
        <w:rPr>
          <w:rFonts w:asciiTheme="minorHAnsi" w:eastAsia="Times New Roman" w:hAnsiTheme="minorHAnsi" w:cs="Calibri"/>
          <w:sz w:val="20"/>
          <w:szCs w:val="20"/>
        </w:rPr>
        <w:t>Zmluvu je možné meniť alebo dopĺňať iba formou písomných očíslovaných dodatkov podpísaných oboma zmluvnými stranami.</w:t>
      </w:r>
    </w:p>
    <w:p w:rsidR="00684BB1" w:rsidRDefault="00684BB1">
      <w:pPr>
        <w:pStyle w:val="Odsekzoznamu"/>
        <w:spacing w:line="240" w:lineRule="auto"/>
        <w:rPr>
          <w:rFonts w:asciiTheme="minorHAnsi" w:eastAsia="Times New Roman" w:hAnsiTheme="minorHAnsi" w:cs="Calibri"/>
          <w:sz w:val="20"/>
          <w:szCs w:val="20"/>
        </w:rPr>
      </w:pPr>
    </w:p>
    <w:p w:rsidR="00684BB1" w:rsidRDefault="00F548B1">
      <w:pPr>
        <w:pStyle w:val="Odsekzoznamu"/>
        <w:numPr>
          <w:ilvl w:val="0"/>
          <w:numId w:val="9"/>
        </w:numPr>
        <w:spacing w:line="240" w:lineRule="auto"/>
        <w:rPr>
          <w:rFonts w:asciiTheme="minorHAnsi" w:eastAsia="Times New Roman" w:hAnsiTheme="minorHAnsi" w:cs="Calibri"/>
          <w:sz w:val="20"/>
          <w:szCs w:val="20"/>
        </w:rPr>
      </w:pPr>
      <w:r>
        <w:rPr>
          <w:rFonts w:asciiTheme="minorHAnsi" w:eastAsia="Times New Roman" w:hAnsiTheme="minorHAnsi" w:cs="Calibri"/>
          <w:sz w:val="20"/>
          <w:szCs w:val="20"/>
        </w:rPr>
        <w:t>Písomné doklady si budú zmluvné strany doručovať na adresy uvedené v záhlaví zmluvy ako doporučené zásielky určené do vlastných rúk. Zásielka sa pre účely tejto zmluvy považuje za doručenú uplynutím 10 dní odo dňa nasledujúceho po dni, v ktorom bola zásielka odovzdaná na doručovanie na pošte a to i v prípade, ak si zásielku adresát z akéhokoľvek dôvodu nepreberie.</w:t>
      </w:r>
    </w:p>
    <w:p w:rsidR="00684BB1" w:rsidRDefault="00684BB1">
      <w:pPr>
        <w:pStyle w:val="Odsekzoznamu"/>
        <w:spacing w:line="240" w:lineRule="auto"/>
        <w:rPr>
          <w:rFonts w:asciiTheme="minorHAnsi" w:eastAsia="Times New Roman" w:hAnsiTheme="minorHAnsi" w:cs="Calibri"/>
          <w:sz w:val="20"/>
          <w:szCs w:val="20"/>
        </w:rPr>
      </w:pPr>
    </w:p>
    <w:p w:rsidR="00684BB1" w:rsidRDefault="00F548B1">
      <w:pPr>
        <w:pStyle w:val="Odsekzoznamu"/>
        <w:numPr>
          <w:ilvl w:val="0"/>
          <w:numId w:val="9"/>
        </w:numPr>
        <w:spacing w:line="240" w:lineRule="auto"/>
        <w:rPr>
          <w:rFonts w:asciiTheme="minorHAnsi" w:eastAsia="Times New Roman" w:hAnsiTheme="minorHAnsi" w:cs="Calibri"/>
          <w:sz w:val="20"/>
          <w:szCs w:val="20"/>
        </w:rPr>
      </w:pPr>
      <w:r>
        <w:rPr>
          <w:rFonts w:asciiTheme="minorHAnsi" w:eastAsia="Times New Roman" w:hAnsiTheme="minorHAnsi" w:cs="Calibri"/>
          <w:sz w:val="20"/>
          <w:szCs w:val="20"/>
        </w:rPr>
        <w:t>Právne vzťahy účastníkov zmluvy výslovne neupravené obsahom zmluvy sa riadia príslušnými ustanoveniami zákona č. 513/1991 Zb. Obchodného zákonníka a podporne aj ustanoveniami zákona č. 40/1964 Zb. Občianskeho zákonníka, prípadne inými súvisiacimi všeobecne záväznými právnymi predpismi.</w:t>
      </w:r>
    </w:p>
    <w:p w:rsidR="00684BB1" w:rsidRDefault="00684BB1">
      <w:pPr>
        <w:pStyle w:val="Odsekzoznamu"/>
        <w:spacing w:line="240" w:lineRule="auto"/>
        <w:rPr>
          <w:rFonts w:asciiTheme="minorHAnsi" w:eastAsia="Times New Roman" w:hAnsiTheme="minorHAnsi" w:cs="Calibri"/>
          <w:sz w:val="20"/>
          <w:szCs w:val="20"/>
        </w:rPr>
      </w:pPr>
    </w:p>
    <w:p w:rsidR="00684BB1" w:rsidRDefault="00F548B1">
      <w:pPr>
        <w:numPr>
          <w:ilvl w:val="0"/>
          <w:numId w:val="9"/>
        </w:numPr>
        <w:jc w:val="both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lastRenderedPageBreak/>
        <w:t>Zmluvné strany prehlasujú, že túto zmluvu uzatvárajú na základe ich slobodnej a vážnej vôle, nie v tiesni, ani za nápadne nevýhodných podmienok,  že si zmluvu prečítali, s jej obsahom bez výhrad súhlasia, na znak čoho ju vlastnoručne podpisujú.</w:t>
      </w:r>
    </w:p>
    <w:p w:rsidR="00684BB1" w:rsidRDefault="00684BB1">
      <w:pPr>
        <w:rPr>
          <w:rFonts w:asciiTheme="minorHAnsi" w:hAnsiTheme="minorHAnsi" w:cs="Calibri"/>
          <w:sz w:val="20"/>
          <w:szCs w:val="20"/>
        </w:rPr>
      </w:pPr>
    </w:p>
    <w:p w:rsidR="00684BB1" w:rsidRDefault="00684BB1">
      <w:pPr>
        <w:rPr>
          <w:rFonts w:asciiTheme="minorHAnsi" w:hAnsiTheme="minorHAnsi" w:cs="Calibri"/>
          <w:sz w:val="20"/>
          <w:szCs w:val="20"/>
        </w:rPr>
      </w:pPr>
    </w:p>
    <w:p w:rsidR="008274DF" w:rsidRDefault="008274DF">
      <w:pPr>
        <w:rPr>
          <w:rFonts w:asciiTheme="minorHAnsi" w:hAnsiTheme="minorHAnsi" w:cs="Calibri"/>
          <w:sz w:val="20"/>
          <w:szCs w:val="20"/>
        </w:rPr>
      </w:pPr>
    </w:p>
    <w:p w:rsidR="008274DF" w:rsidRDefault="008274DF">
      <w:pPr>
        <w:rPr>
          <w:rFonts w:asciiTheme="minorHAnsi" w:hAnsiTheme="minorHAnsi" w:cs="Calibri"/>
          <w:sz w:val="20"/>
          <w:szCs w:val="20"/>
        </w:rPr>
      </w:pPr>
    </w:p>
    <w:p w:rsidR="008274DF" w:rsidRDefault="008274DF">
      <w:pPr>
        <w:rPr>
          <w:rFonts w:asciiTheme="minorHAnsi" w:hAnsiTheme="minorHAnsi" w:cs="Calibri"/>
          <w:sz w:val="20"/>
          <w:szCs w:val="20"/>
        </w:rPr>
      </w:pPr>
    </w:p>
    <w:p w:rsidR="008274DF" w:rsidRDefault="008274DF">
      <w:pPr>
        <w:rPr>
          <w:rFonts w:asciiTheme="minorHAnsi" w:hAnsiTheme="minorHAnsi" w:cs="Calibri"/>
          <w:sz w:val="20"/>
          <w:szCs w:val="20"/>
        </w:rPr>
      </w:pPr>
    </w:p>
    <w:p w:rsidR="008274DF" w:rsidRDefault="008274DF">
      <w:pPr>
        <w:rPr>
          <w:rFonts w:asciiTheme="minorHAnsi" w:hAnsiTheme="minorHAnsi" w:cs="Calibri"/>
          <w:sz w:val="20"/>
          <w:szCs w:val="20"/>
        </w:rPr>
      </w:pPr>
    </w:p>
    <w:p w:rsidR="008274DF" w:rsidRDefault="008274DF">
      <w:pPr>
        <w:rPr>
          <w:rFonts w:asciiTheme="minorHAnsi" w:hAnsiTheme="minorHAnsi" w:cs="Calibri"/>
          <w:sz w:val="20"/>
          <w:szCs w:val="20"/>
        </w:rPr>
      </w:pPr>
    </w:p>
    <w:p w:rsidR="008274DF" w:rsidRDefault="008274DF">
      <w:pPr>
        <w:rPr>
          <w:rFonts w:asciiTheme="minorHAnsi" w:hAnsiTheme="minorHAnsi" w:cs="Calibri"/>
          <w:sz w:val="20"/>
          <w:szCs w:val="20"/>
        </w:rPr>
      </w:pPr>
    </w:p>
    <w:p w:rsidR="00684BB1" w:rsidRDefault="00684BB1">
      <w:pPr>
        <w:ind w:firstLine="360"/>
        <w:rPr>
          <w:rFonts w:asciiTheme="minorHAnsi" w:hAnsiTheme="minorHAnsi" w:cs="Calibri"/>
          <w:sz w:val="20"/>
          <w:szCs w:val="20"/>
        </w:rPr>
      </w:pPr>
    </w:p>
    <w:p w:rsidR="00684BB1" w:rsidRDefault="00F548B1">
      <w:pPr>
        <w:ind w:firstLine="360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t>V </w:t>
      </w:r>
      <w:r w:rsidR="003F49EA">
        <w:rPr>
          <w:rFonts w:asciiTheme="minorHAnsi" w:hAnsiTheme="minorHAnsi" w:cs="Calibri"/>
          <w:sz w:val="20"/>
          <w:szCs w:val="20"/>
        </w:rPr>
        <w:t>Tajove</w:t>
      </w:r>
      <w:r>
        <w:rPr>
          <w:rFonts w:asciiTheme="minorHAnsi" w:hAnsiTheme="minorHAnsi" w:cs="Calibri"/>
          <w:sz w:val="20"/>
          <w:szCs w:val="20"/>
        </w:rPr>
        <w:t>, dňa</w:t>
      </w:r>
      <w:r w:rsidR="00E1675F">
        <w:rPr>
          <w:rFonts w:asciiTheme="minorHAnsi" w:hAnsiTheme="minorHAnsi" w:cs="Calibri"/>
          <w:sz w:val="20"/>
          <w:szCs w:val="20"/>
        </w:rPr>
        <w:t xml:space="preserve"> 31.5.</w:t>
      </w:r>
      <w:r>
        <w:rPr>
          <w:rFonts w:asciiTheme="minorHAnsi" w:hAnsiTheme="minorHAnsi" w:cs="Calibri"/>
          <w:sz w:val="20"/>
          <w:szCs w:val="20"/>
        </w:rPr>
        <w:t xml:space="preserve"> 2019</w:t>
      </w:r>
      <w:r>
        <w:rPr>
          <w:rFonts w:asciiTheme="minorHAnsi" w:hAnsiTheme="minorHAnsi" w:cs="Calibri"/>
          <w:sz w:val="20"/>
          <w:szCs w:val="20"/>
        </w:rPr>
        <w:tab/>
      </w:r>
      <w:r>
        <w:rPr>
          <w:rFonts w:asciiTheme="minorHAnsi" w:hAnsiTheme="minorHAnsi" w:cs="Calibri"/>
          <w:sz w:val="20"/>
          <w:szCs w:val="20"/>
        </w:rPr>
        <w:tab/>
      </w:r>
      <w:r>
        <w:rPr>
          <w:rFonts w:asciiTheme="minorHAnsi" w:hAnsiTheme="minorHAnsi" w:cs="Calibri"/>
          <w:sz w:val="20"/>
          <w:szCs w:val="20"/>
        </w:rPr>
        <w:tab/>
      </w:r>
      <w:r>
        <w:rPr>
          <w:rFonts w:asciiTheme="minorHAnsi" w:hAnsiTheme="minorHAnsi" w:cs="Calibri"/>
          <w:sz w:val="20"/>
          <w:szCs w:val="20"/>
        </w:rPr>
        <w:tab/>
      </w:r>
      <w:r>
        <w:rPr>
          <w:rFonts w:asciiTheme="minorHAnsi" w:hAnsiTheme="minorHAnsi" w:cs="Calibri"/>
          <w:sz w:val="20"/>
          <w:szCs w:val="20"/>
        </w:rPr>
        <w:tab/>
        <w:t>V</w:t>
      </w:r>
      <w:r w:rsidR="00B64307">
        <w:rPr>
          <w:rFonts w:asciiTheme="minorHAnsi" w:hAnsiTheme="minorHAnsi" w:cs="Calibri"/>
          <w:sz w:val="20"/>
          <w:szCs w:val="20"/>
        </w:rPr>
        <w:t> </w:t>
      </w:r>
      <w:r w:rsidR="00640587">
        <w:rPr>
          <w:rFonts w:asciiTheme="minorHAnsi" w:hAnsiTheme="minorHAnsi" w:cs="Calibri"/>
          <w:sz w:val="20"/>
          <w:szCs w:val="20"/>
        </w:rPr>
        <w:t>Riečke</w:t>
      </w:r>
      <w:r>
        <w:rPr>
          <w:rFonts w:asciiTheme="minorHAnsi" w:hAnsiTheme="minorHAnsi" w:cs="Calibri"/>
          <w:sz w:val="20"/>
          <w:szCs w:val="20"/>
        </w:rPr>
        <w:t xml:space="preserve"> dňa </w:t>
      </w:r>
      <w:r w:rsidR="00E1675F">
        <w:rPr>
          <w:rFonts w:asciiTheme="minorHAnsi" w:hAnsiTheme="minorHAnsi" w:cs="Calibri"/>
          <w:sz w:val="20"/>
          <w:szCs w:val="20"/>
        </w:rPr>
        <w:t>31.5.</w:t>
      </w:r>
      <w:r>
        <w:rPr>
          <w:rFonts w:asciiTheme="minorHAnsi" w:hAnsiTheme="minorHAnsi" w:cs="Calibri"/>
          <w:sz w:val="20"/>
          <w:szCs w:val="20"/>
        </w:rPr>
        <w:t xml:space="preserve"> 2019</w:t>
      </w:r>
    </w:p>
    <w:p w:rsidR="00684BB1" w:rsidRDefault="00684BB1">
      <w:pPr>
        <w:ind w:firstLine="360"/>
        <w:rPr>
          <w:rFonts w:asciiTheme="minorHAnsi" w:hAnsiTheme="minorHAnsi" w:cs="Calibri"/>
          <w:sz w:val="20"/>
          <w:szCs w:val="20"/>
        </w:rPr>
      </w:pPr>
    </w:p>
    <w:p w:rsidR="00684BB1" w:rsidRDefault="00684BB1">
      <w:pPr>
        <w:ind w:firstLine="360"/>
        <w:rPr>
          <w:rFonts w:asciiTheme="minorHAnsi" w:hAnsiTheme="minorHAnsi" w:cs="Calibri"/>
          <w:sz w:val="20"/>
          <w:szCs w:val="20"/>
        </w:rPr>
      </w:pPr>
    </w:p>
    <w:p w:rsidR="00684BB1" w:rsidRDefault="00F548B1">
      <w:pPr>
        <w:ind w:firstLine="360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t>Dodávateľ</w:t>
      </w:r>
      <w:r>
        <w:rPr>
          <w:rFonts w:asciiTheme="minorHAnsi" w:hAnsiTheme="minorHAnsi" w:cs="Calibri"/>
          <w:sz w:val="20"/>
          <w:szCs w:val="20"/>
        </w:rPr>
        <w:tab/>
      </w:r>
      <w:r>
        <w:rPr>
          <w:rFonts w:asciiTheme="minorHAnsi" w:hAnsiTheme="minorHAnsi" w:cs="Calibri"/>
          <w:sz w:val="20"/>
          <w:szCs w:val="20"/>
        </w:rPr>
        <w:tab/>
      </w:r>
      <w:r>
        <w:rPr>
          <w:rFonts w:asciiTheme="minorHAnsi" w:hAnsiTheme="minorHAnsi" w:cs="Calibri"/>
          <w:sz w:val="20"/>
          <w:szCs w:val="20"/>
        </w:rPr>
        <w:tab/>
      </w:r>
      <w:r>
        <w:rPr>
          <w:rFonts w:asciiTheme="minorHAnsi" w:hAnsiTheme="minorHAnsi" w:cs="Calibri"/>
          <w:sz w:val="20"/>
          <w:szCs w:val="20"/>
        </w:rPr>
        <w:tab/>
      </w:r>
      <w:r>
        <w:rPr>
          <w:rFonts w:asciiTheme="minorHAnsi" w:hAnsiTheme="minorHAnsi" w:cs="Calibri"/>
          <w:sz w:val="20"/>
          <w:szCs w:val="20"/>
        </w:rPr>
        <w:tab/>
      </w:r>
      <w:r>
        <w:rPr>
          <w:rFonts w:asciiTheme="minorHAnsi" w:hAnsiTheme="minorHAnsi" w:cs="Calibri"/>
          <w:sz w:val="20"/>
          <w:szCs w:val="20"/>
        </w:rPr>
        <w:tab/>
      </w:r>
      <w:r>
        <w:rPr>
          <w:rFonts w:asciiTheme="minorHAnsi" w:hAnsiTheme="minorHAnsi" w:cs="Calibri"/>
          <w:sz w:val="20"/>
          <w:szCs w:val="20"/>
        </w:rPr>
        <w:tab/>
        <w:t>Odberateľ</w:t>
      </w:r>
    </w:p>
    <w:p w:rsidR="00684BB1" w:rsidRDefault="00684BB1">
      <w:pPr>
        <w:ind w:firstLine="360"/>
        <w:rPr>
          <w:rFonts w:asciiTheme="minorHAnsi" w:hAnsiTheme="minorHAnsi" w:cs="Calibri"/>
          <w:sz w:val="20"/>
          <w:szCs w:val="20"/>
        </w:rPr>
      </w:pPr>
    </w:p>
    <w:p w:rsidR="00684BB1" w:rsidRDefault="00684BB1">
      <w:pPr>
        <w:ind w:firstLine="360"/>
        <w:rPr>
          <w:rFonts w:asciiTheme="minorHAnsi" w:hAnsiTheme="minorHAnsi" w:cs="Calibri"/>
          <w:sz w:val="20"/>
          <w:szCs w:val="20"/>
        </w:rPr>
      </w:pPr>
    </w:p>
    <w:p w:rsidR="00684BB1" w:rsidRDefault="00684BB1">
      <w:pPr>
        <w:ind w:firstLine="360"/>
        <w:rPr>
          <w:rFonts w:asciiTheme="minorHAnsi" w:hAnsiTheme="minorHAnsi" w:cs="Calibri"/>
          <w:sz w:val="20"/>
          <w:szCs w:val="20"/>
        </w:rPr>
      </w:pPr>
    </w:p>
    <w:p w:rsidR="00684BB1" w:rsidRDefault="00F548B1">
      <w:pPr>
        <w:ind w:firstLine="360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t>.................................................................</w:t>
      </w:r>
      <w:r>
        <w:rPr>
          <w:rFonts w:asciiTheme="minorHAnsi" w:hAnsiTheme="minorHAnsi" w:cs="Calibri"/>
          <w:sz w:val="20"/>
          <w:szCs w:val="20"/>
        </w:rPr>
        <w:tab/>
      </w:r>
      <w:r>
        <w:rPr>
          <w:rFonts w:asciiTheme="minorHAnsi" w:hAnsiTheme="minorHAnsi" w:cs="Calibri"/>
          <w:sz w:val="20"/>
          <w:szCs w:val="20"/>
        </w:rPr>
        <w:tab/>
      </w:r>
      <w:r>
        <w:rPr>
          <w:rFonts w:asciiTheme="minorHAnsi" w:hAnsiTheme="minorHAnsi" w:cs="Calibri"/>
          <w:sz w:val="20"/>
          <w:szCs w:val="20"/>
        </w:rPr>
        <w:tab/>
        <w:t>............................................................</w:t>
      </w:r>
    </w:p>
    <w:p w:rsidR="00684BB1" w:rsidRDefault="00F548B1">
      <w:pPr>
        <w:ind w:firstLine="360"/>
        <w:rPr>
          <w:rFonts w:asciiTheme="minorHAnsi" w:hAnsiTheme="minorHAnsi" w:cs="Calibri"/>
          <w:b/>
          <w:sz w:val="20"/>
          <w:szCs w:val="20"/>
        </w:rPr>
      </w:pPr>
      <w:r>
        <w:rPr>
          <w:rFonts w:asciiTheme="minorHAnsi" w:hAnsiTheme="minorHAnsi" w:cs="Calibri"/>
          <w:b/>
          <w:sz w:val="20"/>
          <w:szCs w:val="20"/>
        </w:rPr>
        <w:t xml:space="preserve">Združenie obcí </w:t>
      </w:r>
      <w:proofErr w:type="spellStart"/>
      <w:r>
        <w:rPr>
          <w:rFonts w:asciiTheme="minorHAnsi" w:hAnsiTheme="minorHAnsi" w:cs="Calibri"/>
          <w:b/>
          <w:sz w:val="20"/>
          <w:szCs w:val="20"/>
        </w:rPr>
        <w:t>Bioenergia</w:t>
      </w:r>
      <w:proofErr w:type="spellEnd"/>
      <w:r>
        <w:rPr>
          <w:rFonts w:asciiTheme="minorHAnsi" w:hAnsiTheme="minorHAnsi" w:cs="Calibri"/>
          <w:b/>
          <w:sz w:val="20"/>
          <w:szCs w:val="20"/>
        </w:rPr>
        <w:t xml:space="preserve"> </w:t>
      </w:r>
      <w:proofErr w:type="spellStart"/>
      <w:r>
        <w:rPr>
          <w:rFonts w:asciiTheme="minorHAnsi" w:hAnsiTheme="minorHAnsi" w:cs="Calibri"/>
          <w:b/>
          <w:sz w:val="20"/>
          <w:szCs w:val="20"/>
        </w:rPr>
        <w:t>Bystricko</w:t>
      </w:r>
      <w:proofErr w:type="spellEnd"/>
      <w:r>
        <w:rPr>
          <w:rFonts w:asciiTheme="minorHAnsi" w:hAnsiTheme="minorHAnsi" w:cs="Calibri"/>
          <w:b/>
          <w:sz w:val="20"/>
          <w:szCs w:val="20"/>
        </w:rPr>
        <w:tab/>
      </w:r>
      <w:r>
        <w:rPr>
          <w:rFonts w:asciiTheme="minorHAnsi" w:hAnsiTheme="minorHAnsi" w:cs="Calibri"/>
          <w:sz w:val="20"/>
          <w:szCs w:val="20"/>
        </w:rPr>
        <w:tab/>
      </w:r>
      <w:r>
        <w:rPr>
          <w:rFonts w:asciiTheme="minorHAnsi" w:hAnsiTheme="minorHAnsi" w:cs="Calibri"/>
          <w:sz w:val="20"/>
          <w:szCs w:val="20"/>
        </w:rPr>
        <w:tab/>
      </w:r>
      <w:r>
        <w:rPr>
          <w:rFonts w:asciiTheme="minorHAnsi" w:hAnsiTheme="minorHAnsi" w:cs="Calibri"/>
          <w:sz w:val="20"/>
          <w:szCs w:val="20"/>
        </w:rPr>
        <w:tab/>
      </w:r>
      <w:r w:rsidR="00C148C8">
        <w:rPr>
          <w:rFonts w:asciiTheme="minorHAnsi" w:hAnsiTheme="minorHAnsi" w:cs="Calibri"/>
          <w:b/>
          <w:sz w:val="20"/>
          <w:szCs w:val="20"/>
        </w:rPr>
        <w:t xml:space="preserve">Obec </w:t>
      </w:r>
      <w:r w:rsidR="00640587">
        <w:rPr>
          <w:rFonts w:asciiTheme="minorHAnsi" w:hAnsiTheme="minorHAnsi" w:cs="Calibri"/>
          <w:b/>
          <w:sz w:val="20"/>
          <w:szCs w:val="20"/>
        </w:rPr>
        <w:t>Riečka</w:t>
      </w:r>
    </w:p>
    <w:p w:rsidR="00684BB1" w:rsidRDefault="00F548B1">
      <w:pPr>
        <w:ind w:firstLine="360"/>
        <w:rPr>
          <w:rFonts w:asciiTheme="minorHAnsi" w:hAnsiTheme="minorHAnsi" w:cs="Calibri"/>
          <w:i/>
          <w:sz w:val="20"/>
          <w:szCs w:val="20"/>
        </w:rPr>
      </w:pPr>
      <w:r>
        <w:rPr>
          <w:rFonts w:asciiTheme="minorHAnsi" w:hAnsiTheme="minorHAnsi" w:cs="Calibri"/>
          <w:i/>
          <w:sz w:val="20"/>
          <w:szCs w:val="20"/>
        </w:rPr>
        <w:t xml:space="preserve">Ing. Peter </w:t>
      </w:r>
      <w:proofErr w:type="spellStart"/>
      <w:r>
        <w:rPr>
          <w:rFonts w:asciiTheme="minorHAnsi" w:hAnsiTheme="minorHAnsi" w:cs="Calibri"/>
          <w:i/>
          <w:sz w:val="20"/>
          <w:szCs w:val="20"/>
        </w:rPr>
        <w:t>Lakomčík</w:t>
      </w:r>
      <w:proofErr w:type="spellEnd"/>
      <w:r>
        <w:rPr>
          <w:rFonts w:asciiTheme="minorHAnsi" w:hAnsiTheme="minorHAnsi" w:cs="Calibri"/>
          <w:i/>
          <w:sz w:val="20"/>
          <w:szCs w:val="20"/>
        </w:rPr>
        <w:t>, štatutárny zástupca</w:t>
      </w:r>
      <w:r>
        <w:rPr>
          <w:rFonts w:asciiTheme="minorHAnsi" w:hAnsiTheme="minorHAnsi" w:cs="Calibri"/>
          <w:i/>
          <w:sz w:val="20"/>
          <w:szCs w:val="20"/>
        </w:rPr>
        <w:tab/>
      </w:r>
      <w:r>
        <w:rPr>
          <w:rFonts w:asciiTheme="minorHAnsi" w:hAnsiTheme="minorHAnsi" w:cs="Calibri"/>
          <w:i/>
          <w:sz w:val="20"/>
          <w:szCs w:val="20"/>
        </w:rPr>
        <w:tab/>
      </w:r>
      <w:r>
        <w:rPr>
          <w:rFonts w:asciiTheme="minorHAnsi" w:hAnsiTheme="minorHAnsi" w:cs="Calibri"/>
          <w:i/>
          <w:sz w:val="20"/>
          <w:szCs w:val="20"/>
        </w:rPr>
        <w:tab/>
      </w:r>
      <w:r w:rsidR="00640587">
        <w:rPr>
          <w:rFonts w:asciiTheme="minorHAnsi" w:hAnsiTheme="minorHAnsi" w:cs="Calibri"/>
          <w:i/>
          <w:sz w:val="20"/>
          <w:szCs w:val="20"/>
        </w:rPr>
        <w:t>Ing. Marián Spišiak</w:t>
      </w:r>
      <w:bookmarkStart w:id="0" w:name="_GoBack"/>
      <w:bookmarkEnd w:id="0"/>
      <w:r w:rsidR="00C148C8">
        <w:rPr>
          <w:rFonts w:asciiTheme="minorHAnsi" w:hAnsiTheme="minorHAnsi" w:cs="Calibri"/>
          <w:i/>
          <w:sz w:val="20"/>
          <w:szCs w:val="20"/>
        </w:rPr>
        <w:t>, starosta</w:t>
      </w:r>
      <w:r w:rsidR="00A31FDF">
        <w:rPr>
          <w:rFonts w:asciiTheme="minorHAnsi" w:hAnsiTheme="minorHAnsi" w:cs="Calibri"/>
          <w:i/>
          <w:sz w:val="20"/>
          <w:szCs w:val="20"/>
        </w:rPr>
        <w:t xml:space="preserve"> </w:t>
      </w:r>
    </w:p>
    <w:p w:rsidR="00684BB1" w:rsidRDefault="00684BB1">
      <w:pPr>
        <w:rPr>
          <w:rFonts w:ascii="Times New Roman" w:eastAsia="Times New Roman" w:hAnsi="Times New Roman"/>
          <w:sz w:val="24"/>
          <w:szCs w:val="24"/>
        </w:rPr>
      </w:pPr>
    </w:p>
    <w:sectPr w:rsidR="00684BB1">
      <w:pgSz w:w="11906" w:h="16838"/>
      <w:pgMar w:top="1417" w:right="1417" w:bottom="212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31F8F"/>
    <w:multiLevelType w:val="hybridMultilevel"/>
    <w:tmpl w:val="780CC47A"/>
    <w:lvl w:ilvl="0" w:tplc="2CA075F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D3298D"/>
    <w:multiLevelType w:val="hybridMultilevel"/>
    <w:tmpl w:val="BDE23016"/>
    <w:lvl w:ilvl="0" w:tplc="4E022396">
      <w:start w:val="1"/>
      <w:numFmt w:val="lowerLetter"/>
      <w:lvlText w:val="%1)"/>
      <w:lvlJc w:val="left"/>
      <w:pPr>
        <w:ind w:left="1080" w:hanging="360"/>
      </w:p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>
      <w:start w:val="1"/>
      <w:numFmt w:val="decimal"/>
      <w:lvlText w:val="%4."/>
      <w:lvlJc w:val="left"/>
      <w:pPr>
        <w:ind w:left="3240" w:hanging="360"/>
      </w:pPr>
    </w:lvl>
    <w:lvl w:ilvl="4" w:tplc="041B0019">
      <w:start w:val="1"/>
      <w:numFmt w:val="lowerLetter"/>
      <w:lvlText w:val="%5."/>
      <w:lvlJc w:val="left"/>
      <w:pPr>
        <w:ind w:left="3960" w:hanging="360"/>
      </w:pPr>
    </w:lvl>
    <w:lvl w:ilvl="5" w:tplc="041B001B">
      <w:start w:val="1"/>
      <w:numFmt w:val="lowerRoman"/>
      <w:lvlText w:val="%6."/>
      <w:lvlJc w:val="right"/>
      <w:pPr>
        <w:ind w:left="4680" w:hanging="180"/>
      </w:pPr>
    </w:lvl>
    <w:lvl w:ilvl="6" w:tplc="041B000F">
      <w:start w:val="1"/>
      <w:numFmt w:val="decimal"/>
      <w:lvlText w:val="%7."/>
      <w:lvlJc w:val="left"/>
      <w:pPr>
        <w:ind w:left="5400" w:hanging="360"/>
      </w:pPr>
    </w:lvl>
    <w:lvl w:ilvl="7" w:tplc="041B0019">
      <w:start w:val="1"/>
      <w:numFmt w:val="lowerLetter"/>
      <w:lvlText w:val="%8."/>
      <w:lvlJc w:val="left"/>
      <w:pPr>
        <w:ind w:left="6120" w:hanging="360"/>
      </w:pPr>
    </w:lvl>
    <w:lvl w:ilvl="8" w:tplc="041B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2F4321"/>
    <w:multiLevelType w:val="hybridMultilevel"/>
    <w:tmpl w:val="A1B2A430"/>
    <w:lvl w:ilvl="0" w:tplc="4B1E283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3E4FEB"/>
    <w:multiLevelType w:val="hybridMultilevel"/>
    <w:tmpl w:val="680896EA"/>
    <w:lvl w:ilvl="0" w:tplc="F87EC564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>
      <w:start w:val="1"/>
      <w:numFmt w:val="decimal"/>
      <w:lvlText w:val="%4."/>
      <w:lvlJc w:val="left"/>
      <w:pPr>
        <w:ind w:left="3240" w:hanging="360"/>
      </w:pPr>
    </w:lvl>
    <w:lvl w:ilvl="4" w:tplc="041B0019">
      <w:start w:val="1"/>
      <w:numFmt w:val="lowerLetter"/>
      <w:lvlText w:val="%5."/>
      <w:lvlJc w:val="left"/>
      <w:pPr>
        <w:ind w:left="3960" w:hanging="360"/>
      </w:pPr>
    </w:lvl>
    <w:lvl w:ilvl="5" w:tplc="041B001B">
      <w:start w:val="1"/>
      <w:numFmt w:val="lowerRoman"/>
      <w:lvlText w:val="%6."/>
      <w:lvlJc w:val="right"/>
      <w:pPr>
        <w:ind w:left="4680" w:hanging="180"/>
      </w:pPr>
    </w:lvl>
    <w:lvl w:ilvl="6" w:tplc="041B000F">
      <w:start w:val="1"/>
      <w:numFmt w:val="decimal"/>
      <w:lvlText w:val="%7."/>
      <w:lvlJc w:val="left"/>
      <w:pPr>
        <w:ind w:left="5400" w:hanging="360"/>
      </w:pPr>
    </w:lvl>
    <w:lvl w:ilvl="7" w:tplc="041B0019">
      <w:start w:val="1"/>
      <w:numFmt w:val="lowerLetter"/>
      <w:lvlText w:val="%8."/>
      <w:lvlJc w:val="left"/>
      <w:pPr>
        <w:ind w:left="6120" w:hanging="360"/>
      </w:pPr>
    </w:lvl>
    <w:lvl w:ilvl="8" w:tplc="041B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3A0570"/>
    <w:multiLevelType w:val="hybridMultilevel"/>
    <w:tmpl w:val="A5461D7E"/>
    <w:lvl w:ilvl="0" w:tplc="2CA075F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A67954"/>
    <w:multiLevelType w:val="hybridMultilevel"/>
    <w:tmpl w:val="DCC03458"/>
    <w:lvl w:ilvl="0" w:tplc="2CA075F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656083"/>
    <w:multiLevelType w:val="hybridMultilevel"/>
    <w:tmpl w:val="277E9394"/>
    <w:lvl w:ilvl="0" w:tplc="2CA075F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C70D5B"/>
    <w:multiLevelType w:val="hybridMultilevel"/>
    <w:tmpl w:val="853CC48E"/>
    <w:lvl w:ilvl="0" w:tplc="2CA075F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7C43BA"/>
    <w:multiLevelType w:val="hybridMultilevel"/>
    <w:tmpl w:val="277E9394"/>
    <w:lvl w:ilvl="0" w:tplc="2CA075F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0"/>
  <w:doNotHyphenateCaps/>
  <w:drawingGridHorizontalSpacing w:val="0"/>
  <w:drawingGridVerticalSpacing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8B1"/>
    <w:rsid w:val="003F49EA"/>
    <w:rsid w:val="00640587"/>
    <w:rsid w:val="00666240"/>
    <w:rsid w:val="00684BB1"/>
    <w:rsid w:val="007F5810"/>
    <w:rsid w:val="008274DF"/>
    <w:rsid w:val="008710DB"/>
    <w:rsid w:val="00A31FDF"/>
    <w:rsid w:val="00AA1EFA"/>
    <w:rsid w:val="00B64307"/>
    <w:rsid w:val="00C148C8"/>
    <w:rsid w:val="00CD6B70"/>
    <w:rsid w:val="00D23BF9"/>
    <w:rsid w:val="00E1675F"/>
    <w:rsid w:val="00F54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5EE378-954F-4DF1-9071-EDAEC29C7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Verdana" w:eastAsia="Verdana" w:hAnsi="Verdana"/>
      <w:sz w:val="15"/>
      <w:szCs w:val="1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pPr>
      <w:widowControl w:val="0"/>
      <w:adjustRightInd w:val="0"/>
      <w:spacing w:line="360" w:lineRule="atLeast"/>
      <w:ind w:left="720"/>
      <w:contextualSpacing/>
      <w:jc w:val="both"/>
    </w:p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1675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1675F"/>
    <w:rPr>
      <w:rFonts w:ascii="Segoe UI" w:eastAsia="Verdan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465CAC-2CA5-4C62-ABA5-16F78922A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1191</Words>
  <Characters>6791</Characters>
  <Application>Microsoft Office Word</Application>
  <DocSecurity>0</DocSecurity>
  <Lines>56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Mikušinec</dc:creator>
  <cp:keywords/>
  <dc:description/>
  <cp:lastModifiedBy>Roman Mikušinec</cp:lastModifiedBy>
  <cp:revision>22</cp:revision>
  <cp:lastPrinted>2019-05-28T06:20:00Z</cp:lastPrinted>
  <dcterms:created xsi:type="dcterms:W3CDTF">2019-05-17T10:50:00Z</dcterms:created>
  <dcterms:modified xsi:type="dcterms:W3CDTF">2019-05-29T09:07:00Z</dcterms:modified>
</cp:coreProperties>
</file>